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316DA" w14:textId="77777777" w:rsidR="003F7C74" w:rsidRPr="0021109D" w:rsidRDefault="00645396" w:rsidP="003F7C74">
      <w:pPr>
        <w:overflowPunct w:val="0"/>
        <w:spacing w:line="354" w:lineRule="exact"/>
        <w:jc w:val="center"/>
        <w:textAlignment w:val="baseline"/>
        <w:rPr>
          <w:rFonts w:ascii="HGｺﾞｼｯｸM" w:eastAsia="HGｺﾞｼｯｸM" w:hAnsi="ＭＳ Ｐゴシック"/>
          <w:kern w:val="0"/>
          <w:sz w:val="28"/>
          <w:szCs w:val="28"/>
        </w:rPr>
      </w:pPr>
      <w:r w:rsidRPr="0021109D">
        <w:rPr>
          <w:rFonts w:ascii="ＭＳ Ｐゴシック" w:eastAsia="ＭＳ Ｐゴシック" w:hAnsi="ＭＳ Ｐゴシック" w:cs="ＭＳ ゴシック" w:hint="eastAsia"/>
          <w:kern w:val="0"/>
          <w:sz w:val="28"/>
          <w:szCs w:val="28"/>
        </w:rPr>
        <w:t xml:space="preserve">　</w:t>
      </w:r>
      <w:commentRangeStart w:id="0"/>
      <w:r w:rsidR="003F7C74" w:rsidRPr="0021109D">
        <w:rPr>
          <w:rFonts w:ascii="HGｺﾞｼｯｸM" w:eastAsia="HGｺﾞｼｯｸM" w:hAnsi="ＭＳ Ｐゴシック" w:cs="ＭＳ ゴシック" w:hint="eastAsia"/>
          <w:spacing w:val="34"/>
          <w:kern w:val="0"/>
          <w:sz w:val="28"/>
          <w:szCs w:val="28"/>
          <w:fitText w:val="5168" w:id="73584640"/>
        </w:rPr>
        <w:t>現場説明事項・施工条件明示事</w:t>
      </w:r>
      <w:r w:rsidR="003F7C74" w:rsidRPr="0021109D">
        <w:rPr>
          <w:rFonts w:ascii="HGｺﾞｼｯｸM" w:eastAsia="HGｺﾞｼｯｸM" w:hAnsi="ＭＳ Ｐゴシック" w:cs="ＭＳ ゴシック" w:hint="eastAsia"/>
          <w:spacing w:val="8"/>
          <w:kern w:val="0"/>
          <w:sz w:val="28"/>
          <w:szCs w:val="28"/>
          <w:fitText w:val="5168" w:id="73584640"/>
        </w:rPr>
        <w:t>項</w:t>
      </w:r>
      <w:commentRangeEnd w:id="0"/>
      <w:r w:rsidR="00A32446" w:rsidRPr="0021109D">
        <w:rPr>
          <w:rStyle w:val="a8"/>
          <w:rFonts w:ascii="HGｺﾞｼｯｸM" w:eastAsia="HGｺﾞｼｯｸM" w:hint="eastAsia"/>
        </w:rPr>
        <w:commentReference w:id="0"/>
      </w:r>
    </w:p>
    <w:p w14:paraId="3A6060B8" w14:textId="77777777" w:rsidR="003F7C74" w:rsidRPr="0021109D" w:rsidRDefault="003F7C74" w:rsidP="003F7C74">
      <w:pPr>
        <w:overflowPunct w:val="0"/>
        <w:spacing w:line="284" w:lineRule="exact"/>
        <w:textAlignment w:val="baseline"/>
        <w:rPr>
          <w:rFonts w:ascii="HGｺﾞｼｯｸM" w:eastAsia="HGｺﾞｼｯｸM" w:hAnsi="ＭＳ Ｐゴシック"/>
          <w:kern w:val="0"/>
          <w:sz w:val="28"/>
          <w:szCs w:val="28"/>
        </w:rPr>
      </w:pPr>
    </w:p>
    <w:p w14:paraId="1316A205" w14:textId="1CAD63D7" w:rsidR="006E5E74" w:rsidRPr="0021109D" w:rsidRDefault="006E5E74" w:rsidP="00831347">
      <w:pPr>
        <w:overflowPunct w:val="0"/>
        <w:spacing w:line="284" w:lineRule="exact"/>
        <w:ind w:leftChars="2261" w:left="4314"/>
        <w:jc w:val="right"/>
        <w:textAlignment w:val="baseline"/>
        <w:rPr>
          <w:rFonts w:ascii="HGｺﾞｼｯｸM" w:eastAsia="HGｺﾞｼｯｸM" w:hAnsi="ＭＳ Ｐゴシック"/>
          <w:kern w:val="0"/>
          <w:szCs w:val="21"/>
        </w:rPr>
      </w:pPr>
    </w:p>
    <w:p w14:paraId="665255E8" w14:textId="52DE5002" w:rsidR="003F7C74" w:rsidRPr="0021109D" w:rsidRDefault="003F7C74" w:rsidP="003F7C74">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工事の実施に当たっては、｢土木工事共通仕</w:t>
      </w:r>
      <w:r w:rsidR="006D2EDA" w:rsidRPr="0021109D">
        <w:rPr>
          <w:rFonts w:ascii="HGｺﾞｼｯｸM" w:eastAsia="HGｺﾞｼｯｸM" w:hAnsi="ＭＳ Ｐゴシック" w:cs="ＭＳ ゴシック" w:hint="eastAsia"/>
          <w:kern w:val="0"/>
          <w:szCs w:val="21"/>
        </w:rPr>
        <w:t>様書｣･｢長野県土木工事施工管理基準｣･｢土木工事現場必携｣･｢下水道土木工事共通仕様書(案) ｣(平成17年4月 財団法人下水道新技術推進機構)(以下「下水道共通仕様書」という)及び</w:t>
      </w:r>
      <w:r w:rsidRPr="0021109D">
        <w:rPr>
          <w:rFonts w:ascii="HGｺﾞｼｯｸM" w:eastAsia="HGｺﾞｼｯｸM" w:hAnsi="ＭＳ Ｐゴシック" w:cs="ＭＳ ゴシック" w:hint="eastAsia"/>
          <w:kern w:val="0"/>
          <w:szCs w:val="21"/>
        </w:rPr>
        <w:t>その他指定された図書の記載事項、かつ以下の事項について施工条件とする。また、「</w:t>
      </w:r>
      <w:r w:rsidR="0073052D" w:rsidRPr="0021109D">
        <w:rPr>
          <w:rFonts w:ascii="HGｺﾞｼｯｸM" w:eastAsia="HGｺﾞｼｯｸM" w:hAnsi="ＭＳ Ｐゴシック" w:cs="ＭＳ ゴシック" w:hint="eastAsia"/>
          <w:kern w:val="0"/>
          <w:szCs w:val="21"/>
        </w:rPr>
        <w:t>13</w:t>
      </w:r>
      <w:r w:rsidRPr="0021109D">
        <w:rPr>
          <w:rFonts w:ascii="HGｺﾞｼｯｸM" w:eastAsia="HGｺﾞｼｯｸM" w:hAnsi="ＭＳ Ｐゴシック" w:cs="ＭＳ ゴシック" w:hint="eastAsia"/>
          <w:kern w:val="0"/>
          <w:szCs w:val="21"/>
        </w:rPr>
        <w:t>注意事項」に記載した内容は、特記仕様書と同様の位置付けである。</w:t>
      </w:r>
    </w:p>
    <w:p w14:paraId="7FB6990B" w14:textId="77777777" w:rsidR="003F7C74" w:rsidRPr="0021109D" w:rsidRDefault="003F7C74" w:rsidP="003F7C74">
      <w:pPr>
        <w:overflowPunct w:val="0"/>
        <w:spacing w:line="284" w:lineRule="exact"/>
        <w:textAlignment w:val="baseline"/>
        <w:rPr>
          <w:rFonts w:ascii="HGｺﾞｼｯｸM" w:eastAsia="HGｺﾞｼｯｸM" w:hAnsi="ＭＳ Ｐゴシック"/>
          <w:kern w:val="0"/>
          <w:szCs w:val="21"/>
        </w:rPr>
      </w:pPr>
    </w:p>
    <w:p w14:paraId="1B1A2D30" w14:textId="332AFAC4" w:rsidR="003F7C74" w:rsidRPr="0021109D" w:rsidRDefault="005303DE"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1</w:t>
      </w:r>
      <w:r w:rsidR="003F7C74" w:rsidRPr="0021109D">
        <w:rPr>
          <w:rFonts w:ascii="HGｺﾞｼｯｸM" w:eastAsia="HGｺﾞｼｯｸM" w:hAnsi="ＭＳ Ｐゴシック" w:cs="ＭＳ ゴシック" w:hint="eastAsia"/>
          <w:bCs/>
          <w:kern w:val="0"/>
          <w:sz w:val="24"/>
        </w:rPr>
        <w:t xml:space="preserve">  工事内容</w:t>
      </w:r>
    </w:p>
    <w:p w14:paraId="56445D62" w14:textId="77777777" w:rsidR="003F7C74" w:rsidRPr="0021109D" w:rsidRDefault="003F7C74" w:rsidP="0073052D">
      <w:pPr>
        <w:overflowPunct w:val="0"/>
        <w:spacing w:line="284" w:lineRule="exact"/>
        <w:ind w:leftChars="148" w:left="425" w:hangingChars="75" w:hanging="143"/>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工事概要</w:t>
      </w:r>
    </w:p>
    <w:p w14:paraId="17BF555E" w14:textId="77777777" w:rsidR="003F7C74" w:rsidRPr="0021109D" w:rsidRDefault="003F7C74" w:rsidP="0073052D">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・工事概要は設計書表紙・内訳書のとおり。</w:t>
      </w:r>
    </w:p>
    <w:p w14:paraId="223AA5AE" w14:textId="77777777" w:rsidR="003F7C74" w:rsidRPr="0021109D" w:rsidRDefault="003F7C74" w:rsidP="0073052D">
      <w:pPr>
        <w:overflowPunct w:val="0"/>
        <w:spacing w:line="284" w:lineRule="exact"/>
        <w:ind w:leftChars="148" w:left="425" w:hangingChars="75" w:hanging="143"/>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工事関連資料</w:t>
      </w:r>
    </w:p>
    <w:p w14:paraId="3EF2D655" w14:textId="77777777" w:rsidR="003F7C74" w:rsidRPr="0021109D" w:rsidRDefault="003F7C74" w:rsidP="0073052D">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・本工事箇所に関連する測量･設計委託の成果資料、及び地質調査等の報告資料は閲覧が可能である。また契約後は貸与も可能である。</w:t>
      </w:r>
    </w:p>
    <w:p w14:paraId="051557B8" w14:textId="44C26BD2" w:rsidR="003F7C74" w:rsidRPr="0021109D" w:rsidRDefault="003F7C74" w:rsidP="0073052D">
      <w:pPr>
        <w:overflowPunct w:val="0"/>
        <w:spacing w:line="284" w:lineRule="exact"/>
        <w:ind w:leftChars="148" w:left="425" w:hangingChars="75" w:hanging="143"/>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 xml:space="preserve">(3) </w:t>
      </w:r>
      <w:r w:rsidR="0073052D" w:rsidRPr="0021109D">
        <w:rPr>
          <w:rFonts w:ascii="HGｺﾞｼｯｸM" w:eastAsia="HGｺﾞｼｯｸM" w:hAnsi="ＭＳ Ｐゴシック" w:cs="ＭＳ ゴシック" w:hint="eastAsia"/>
          <w:kern w:val="0"/>
          <w:szCs w:val="21"/>
        </w:rPr>
        <w:t>コスト</w:t>
      </w:r>
      <w:r w:rsidRPr="0021109D">
        <w:rPr>
          <w:rFonts w:ascii="HGｺﾞｼｯｸM" w:eastAsia="HGｺﾞｼｯｸM" w:hAnsi="ＭＳ Ｐゴシック" w:cs="ＭＳ ゴシック" w:hint="eastAsia"/>
          <w:kern w:val="0"/>
          <w:szCs w:val="21"/>
        </w:rPr>
        <w:t>縮減</w:t>
      </w:r>
    </w:p>
    <w:p w14:paraId="1ED2E358" w14:textId="1F81A7C9" w:rsidR="003F7C74" w:rsidRPr="0021109D" w:rsidRDefault="003F7C74" w:rsidP="0073052D">
      <w:pPr>
        <w:overflowPunct w:val="0"/>
        <w:spacing w:line="284" w:lineRule="exact"/>
        <w:ind w:leftChars="221" w:left="56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・常に意識を持って</w:t>
      </w:r>
      <w:r w:rsidR="0073052D" w:rsidRPr="0021109D">
        <w:rPr>
          <w:rFonts w:ascii="HGｺﾞｼｯｸM" w:eastAsia="HGｺﾞｼｯｸM" w:hAnsi="ＭＳ Ｐゴシック" w:cs="ＭＳ ゴシック" w:hint="eastAsia"/>
          <w:kern w:val="0"/>
          <w:szCs w:val="21"/>
        </w:rPr>
        <w:t>コスト</w:t>
      </w:r>
      <w:r w:rsidRPr="0021109D">
        <w:rPr>
          <w:rFonts w:ascii="HGｺﾞｼｯｸM" w:eastAsia="HGｺﾞｼｯｸM" w:hAnsi="ＭＳ Ｐゴシック" w:cs="ＭＳ ゴシック" w:hint="eastAsia"/>
          <w:kern w:val="0"/>
          <w:szCs w:val="21"/>
        </w:rPr>
        <w:t>縮減に取り組み、設計に反映できるように努めること。</w:t>
      </w:r>
    </w:p>
    <w:p w14:paraId="4C0E9DCA" w14:textId="3534AB65" w:rsidR="0073052D" w:rsidRPr="0021109D" w:rsidRDefault="0073052D" w:rsidP="0073052D">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(4)　橋梁製作工</w:t>
      </w:r>
    </w:p>
    <w:p w14:paraId="40A01F34" w14:textId="794E9588" w:rsidR="0073052D" w:rsidRPr="0021109D" w:rsidRDefault="0073052D" w:rsidP="0073052D">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・橋梁の製作(高欄、伸縮装置、支承等の付属物を除く)については、自社工場において製作して管理を行うこと。</w:t>
      </w:r>
    </w:p>
    <w:p w14:paraId="1B6874F9" w14:textId="77777777" w:rsidR="003F7C74" w:rsidRPr="0021109D" w:rsidRDefault="003F7C74" w:rsidP="003F7C74">
      <w:pPr>
        <w:overflowPunct w:val="0"/>
        <w:spacing w:line="284" w:lineRule="exact"/>
        <w:textAlignment w:val="baseline"/>
        <w:rPr>
          <w:rFonts w:ascii="HGｺﾞｼｯｸM" w:eastAsia="HGｺﾞｼｯｸM" w:hAnsi="ＭＳ Ｐゴシック"/>
          <w:kern w:val="0"/>
          <w:szCs w:val="21"/>
        </w:rPr>
      </w:pPr>
    </w:p>
    <w:p w14:paraId="5CD627E3" w14:textId="28EC9089" w:rsidR="005303DE" w:rsidRPr="0021109D" w:rsidRDefault="005303DE" w:rsidP="003F7C74">
      <w:pPr>
        <w:overflowPunct w:val="0"/>
        <w:spacing w:line="314" w:lineRule="exact"/>
        <w:textAlignment w:val="baseline"/>
        <w:rPr>
          <w:rFonts w:ascii="HGｺﾞｼｯｸM" w:eastAsia="HGｺﾞｼｯｸM" w:hAnsi="ＭＳ Ｐゴシック" w:cs="ＭＳ ゴシック"/>
          <w:bCs/>
          <w:kern w:val="0"/>
          <w:sz w:val="24"/>
        </w:rPr>
      </w:pPr>
      <w:r w:rsidRPr="0021109D">
        <w:rPr>
          <w:rFonts w:ascii="HGｺﾞｼｯｸM" w:eastAsia="HGｺﾞｼｯｸM" w:hAnsi="ＭＳ Ｐゴシック" w:cs="ＭＳ ゴシック" w:hint="eastAsia"/>
          <w:bCs/>
          <w:kern w:val="0"/>
          <w:sz w:val="24"/>
        </w:rPr>
        <w:t>2</w:t>
      </w:r>
      <w:r w:rsidR="003F7C74" w:rsidRPr="0021109D">
        <w:rPr>
          <w:rFonts w:ascii="HGｺﾞｼｯｸM" w:eastAsia="HGｺﾞｼｯｸM" w:hAnsi="ＭＳ Ｐゴシック" w:cs="ＭＳ ゴシック" w:hint="eastAsia"/>
          <w:bCs/>
          <w:kern w:val="0"/>
          <w:sz w:val="24"/>
        </w:rPr>
        <w:t xml:space="preserve">　工期関係</w:t>
      </w:r>
    </w:p>
    <w:p w14:paraId="17F627AE"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標準工期契約</w:t>
      </w:r>
    </w:p>
    <w:p w14:paraId="5E93D464" w14:textId="1555708D" w:rsidR="003F7C74" w:rsidRPr="0021109D" w:rsidRDefault="003F7C74" w:rsidP="0073052D">
      <w:pPr>
        <w:overflowPunct w:val="0"/>
        <w:spacing w:line="284" w:lineRule="exact"/>
        <w:ind w:left="565" w:hangingChars="296" w:hanging="56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・工期は雨天･休日等を見込</w:t>
      </w:r>
      <w:r w:rsidR="0064013E" w:rsidRPr="0021109D">
        <w:rPr>
          <w:rFonts w:ascii="HGｺﾞｼｯｸM" w:eastAsia="HGｺﾞｼｯｸM" w:hAnsi="ＭＳ Ｐゴシック" w:cs="ＭＳ ゴシック" w:hint="eastAsia"/>
          <w:kern w:val="0"/>
          <w:szCs w:val="21"/>
        </w:rPr>
        <w:t>んでいる。</w:t>
      </w:r>
      <w:r w:rsidRPr="0021109D">
        <w:rPr>
          <w:rFonts w:ascii="HGｺﾞｼｯｸM" w:eastAsia="HGｺﾞｼｯｸM" w:hAnsi="ＭＳ Ｐゴシック" w:cs="ＭＳ ゴシック" w:hint="eastAsia"/>
          <w:kern w:val="0"/>
          <w:szCs w:val="21"/>
        </w:rPr>
        <w:t>なお、休日等には日曜日･祝日･夏期休暇及び年末年始休暇の他、作業期間内の全土曜日を含んでいる。</w:t>
      </w:r>
    </w:p>
    <w:p w14:paraId="03536B6B" w14:textId="77777777" w:rsidR="00525DC5" w:rsidRPr="0021109D" w:rsidRDefault="00525DC5" w:rsidP="00525DC5">
      <w:pPr>
        <w:overflowPunct w:val="0"/>
        <w:spacing w:line="284" w:lineRule="exact"/>
        <w:ind w:firstLineChars="100" w:firstLine="19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(2)週休2日工事</w:t>
      </w:r>
    </w:p>
    <w:p w14:paraId="324C8DA3" w14:textId="77777777" w:rsidR="00525DC5" w:rsidRPr="0021109D" w:rsidRDefault="00525DC5" w:rsidP="00525DC5">
      <w:pPr>
        <w:overflowPunct w:val="0"/>
        <w:spacing w:line="284" w:lineRule="exact"/>
        <w:ind w:left="565" w:hangingChars="296" w:hanging="56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・週休2日対象工事は入札公告による。</w:t>
      </w:r>
    </w:p>
    <w:p w14:paraId="5011B957" w14:textId="7C7371B8" w:rsidR="00BF0F34" w:rsidRPr="0021109D" w:rsidRDefault="00BF0F34" w:rsidP="00525DC5">
      <w:pPr>
        <w:overflowPunct w:val="0"/>
        <w:spacing w:line="284" w:lineRule="exact"/>
        <w:ind w:left="565" w:hangingChars="296" w:hanging="56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・週休2日工事の取り組みは、受注者の希望によるものとし、取り組む場合は施工計画書に閉所計画を記載すること。</w:t>
      </w:r>
    </w:p>
    <w:p w14:paraId="3DE26EAC" w14:textId="434F0BB1" w:rsidR="00525DC5" w:rsidRPr="0021109D" w:rsidRDefault="00525DC5" w:rsidP="00525DC5">
      <w:pPr>
        <w:overflowPunct w:val="0"/>
        <w:spacing w:line="284" w:lineRule="exact"/>
        <w:ind w:left="565" w:hangingChars="296" w:hanging="56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・対象工事は、長野県　週休2日工事実施要領(令和</w:t>
      </w:r>
      <w:r w:rsidR="00BF0F34" w:rsidRPr="0021109D">
        <w:rPr>
          <w:rFonts w:ascii="HGｺﾞｼｯｸM" w:eastAsia="HGｺﾞｼｯｸM" w:hAnsi="ＭＳ Ｐゴシック" w:cs="ＭＳ ゴシック" w:hint="eastAsia"/>
          <w:kern w:val="0"/>
          <w:szCs w:val="21"/>
        </w:rPr>
        <w:t>6</w:t>
      </w:r>
      <w:r w:rsidRPr="0021109D">
        <w:rPr>
          <w:rFonts w:ascii="HGｺﾞｼｯｸM" w:eastAsia="HGｺﾞｼｯｸM" w:hAnsi="ＭＳ Ｐゴシック" w:cs="ＭＳ ゴシック" w:hint="eastAsia"/>
          <w:kern w:val="0"/>
          <w:szCs w:val="21"/>
        </w:rPr>
        <w:t>年</w:t>
      </w:r>
      <w:r w:rsidR="00BF0F34" w:rsidRPr="0021109D">
        <w:rPr>
          <w:rFonts w:ascii="HGｺﾞｼｯｸM" w:eastAsia="HGｺﾞｼｯｸM" w:hAnsi="ＭＳ Ｐゴシック" w:cs="ＭＳ ゴシック" w:hint="eastAsia"/>
          <w:kern w:val="0"/>
          <w:szCs w:val="21"/>
        </w:rPr>
        <w:t>9</w:t>
      </w:r>
      <w:r w:rsidRPr="0021109D">
        <w:rPr>
          <w:rFonts w:ascii="HGｺﾞｼｯｸM" w:eastAsia="HGｺﾞｼｯｸM" w:hAnsi="ＭＳ Ｐゴシック" w:cs="ＭＳ ゴシック" w:hint="eastAsia"/>
          <w:kern w:val="0"/>
          <w:szCs w:val="21"/>
        </w:rPr>
        <w:t>月1日適用版)に基づき取り組むものとする。</w:t>
      </w:r>
    </w:p>
    <w:p w14:paraId="32BC9FC4" w14:textId="51ADE325" w:rsidR="00525DC5" w:rsidRPr="0021109D" w:rsidRDefault="00525DC5" w:rsidP="00525DC5">
      <w:pPr>
        <w:overflowPunct w:val="0"/>
        <w:spacing w:line="284" w:lineRule="exact"/>
        <w:ind w:left="565" w:hangingChars="296" w:hanging="565"/>
        <w:textAlignment w:val="baseline"/>
        <w:rPr>
          <w:rFonts w:ascii="HGｺﾞｼｯｸM" w:eastAsia="HGｺﾞｼｯｸM" w:hAnsi="ＭＳ Ｐ明朝" w:cs="ＭＳ ゴシック"/>
          <w:kern w:val="0"/>
          <w:szCs w:val="21"/>
        </w:rPr>
      </w:pPr>
      <w:r w:rsidRPr="0021109D">
        <w:rPr>
          <w:rFonts w:ascii="HGｺﾞｼｯｸM" w:eastAsia="HGｺﾞｼｯｸM" w:hAnsi="ＭＳ Ｐゴシック" w:cs="ＭＳ ゴシック" w:hint="eastAsia"/>
          <w:kern w:val="0"/>
          <w:szCs w:val="21"/>
        </w:rPr>
        <w:t xml:space="preserve">　　　</w:t>
      </w:r>
      <w:r w:rsidRPr="0021109D">
        <w:rPr>
          <w:rFonts w:ascii="HGｺﾞｼｯｸM" w:eastAsia="HGｺﾞｼｯｸM" w:hAnsi="ＭＳ Ｐ明朝" w:cs="ＭＳ ゴシック" w:hint="eastAsia"/>
          <w:kern w:val="0"/>
          <w:szCs w:val="21"/>
        </w:rPr>
        <w:t>また、工事契約後、週休２日対象期間において、</w:t>
      </w:r>
      <w:r w:rsidR="00BF0F34" w:rsidRPr="0021109D">
        <w:rPr>
          <w:rFonts w:ascii="HGｺﾞｼｯｸM" w:eastAsia="HGｺﾞｼｯｸM" w:hAnsi="ＭＳ Ｐ明朝" w:cs="ＭＳ ゴシック" w:hint="eastAsia"/>
          <w:kern w:val="0"/>
          <w:szCs w:val="21"/>
        </w:rPr>
        <w:t>受注者</w:t>
      </w:r>
      <w:r w:rsidRPr="0021109D">
        <w:rPr>
          <w:rFonts w:ascii="HGｺﾞｼｯｸM" w:eastAsia="HGｺﾞｼｯｸM" w:hAnsi="ＭＳ Ｐ明朝" w:cs="ＭＳ ゴシック" w:hint="eastAsia"/>
          <w:kern w:val="0"/>
          <w:szCs w:val="21"/>
        </w:rPr>
        <w:t>の責によらず現場作業を余儀なくされる期間が生じる場合は、協議により現場閉所による週休２日の対象外とする作業と期間を決定するものとする。</w:t>
      </w:r>
    </w:p>
    <w:p w14:paraId="46EF1976" w14:textId="472915C6" w:rsidR="00525DC5" w:rsidRPr="0021109D" w:rsidRDefault="00525DC5" w:rsidP="00525DC5">
      <w:pPr>
        <w:overflowPunct w:val="0"/>
        <w:spacing w:line="284" w:lineRule="exact"/>
        <w:ind w:left="565" w:hangingChars="296" w:hanging="56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・工期は、工期延長申請による対応とする。</w:t>
      </w:r>
    </w:p>
    <w:p w14:paraId="4F557025" w14:textId="40512420" w:rsidR="00525DC5" w:rsidRPr="0021109D" w:rsidRDefault="00525DC5" w:rsidP="00525DC5">
      <w:pPr>
        <w:overflowPunct w:val="0"/>
        <w:spacing w:line="284" w:lineRule="exact"/>
        <w:ind w:left="565" w:hangingChars="296" w:hanging="56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BF0F34" w:rsidRPr="0021109D">
        <w:rPr>
          <w:rFonts w:ascii="HGｺﾞｼｯｸM" w:eastAsia="HGｺﾞｼｯｸM" w:hAnsi="ＭＳ Ｐゴシック" w:cs="ＭＳ ゴシック" w:hint="eastAsia"/>
          <w:kern w:val="0"/>
          <w:szCs w:val="21"/>
        </w:rPr>
        <w:t>工事費の補正は、長野県　週休2日工事実施要領の達成度・補正率に準じて補正するものとする。</w:t>
      </w:r>
    </w:p>
    <w:p w14:paraId="6847ED6C" w14:textId="77777777" w:rsidR="00831347" w:rsidRPr="0021109D" w:rsidRDefault="00831347" w:rsidP="00831347">
      <w:pPr>
        <w:overflowPunct w:val="0"/>
        <w:spacing w:line="284" w:lineRule="exact"/>
        <w:ind w:leftChars="242" w:left="462"/>
        <w:textAlignment w:val="baseline"/>
        <w:rPr>
          <w:rFonts w:ascii="HGｺﾞｼｯｸM" w:eastAsia="HGｺﾞｼｯｸM" w:hAnsi="ＭＳ Ｐゴシック" w:cs="ＭＳ ゴシック"/>
          <w:bCs/>
          <w:kern w:val="0"/>
          <w:szCs w:val="21"/>
        </w:rPr>
      </w:pPr>
    </w:p>
    <w:p w14:paraId="2A6C340F" w14:textId="1FAF6244" w:rsidR="003F7C74" w:rsidRPr="0021109D" w:rsidRDefault="005303DE" w:rsidP="003F7C74">
      <w:pPr>
        <w:overflowPunct w:val="0"/>
        <w:spacing w:line="28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3</w:t>
      </w:r>
      <w:r w:rsidR="003F7C74" w:rsidRPr="0021109D">
        <w:rPr>
          <w:rFonts w:ascii="HGｺﾞｼｯｸM" w:eastAsia="HGｺﾞｼｯｸM" w:hAnsi="ＭＳ Ｐゴシック" w:cs="ＭＳ ゴシック" w:hint="eastAsia"/>
          <w:bCs/>
          <w:kern w:val="0"/>
          <w:sz w:val="24"/>
        </w:rPr>
        <w:t xml:space="preserve">  工事工程関係</w:t>
      </w:r>
    </w:p>
    <w:p w14:paraId="1415E58A"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現場の制約・条件</w:t>
      </w:r>
    </w:p>
    <w:p w14:paraId="27139A8E" w14:textId="77777777" w:rsidR="003F7C74" w:rsidRPr="0021109D" w:rsidRDefault="003F7C74"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・施工期間及び施工方法等について、事前に工程の調整を行うこと。</w:t>
      </w:r>
    </w:p>
    <w:p w14:paraId="361CEEA3"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地元・関係機関との協議</w:t>
      </w:r>
    </w:p>
    <w:p w14:paraId="0EFBADC6" w14:textId="571F5AB3" w:rsidR="003F7C74" w:rsidRPr="0021109D" w:rsidRDefault="003F7C74"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・着工に当たって、関係機関及び地元住民とすること。</w:t>
      </w:r>
    </w:p>
    <w:p w14:paraId="68462E23" w14:textId="77777777" w:rsidR="003F7C74" w:rsidRPr="0021109D" w:rsidRDefault="0019263B"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 xml:space="preserve">　</w:t>
      </w:r>
      <w:r w:rsidR="003F7C74" w:rsidRPr="0021109D">
        <w:rPr>
          <w:rFonts w:ascii="HGｺﾞｼｯｸM" w:eastAsia="HGｺﾞｼｯｸM" w:hAnsi="ＭＳ Ｐゴシック" w:cs="ＭＳ ゴシック" w:hint="eastAsia"/>
          <w:kern w:val="0"/>
          <w:szCs w:val="21"/>
        </w:rPr>
        <w:t>なお、協議結果は施工計画書・協議記録書（様式任意）に記載し提出</w:t>
      </w:r>
      <w:r w:rsidR="000D02AE" w:rsidRPr="0021109D">
        <w:rPr>
          <w:rFonts w:ascii="HGｺﾞｼｯｸM" w:eastAsia="HGｺﾞｼｯｸM" w:hAnsi="ＭＳ Ｐゴシック" w:cs="ＭＳ ゴシック" w:hint="eastAsia"/>
          <w:kern w:val="0"/>
          <w:szCs w:val="21"/>
        </w:rPr>
        <w:t>する</w:t>
      </w:r>
      <w:r w:rsidR="003F7C74" w:rsidRPr="0021109D">
        <w:rPr>
          <w:rFonts w:ascii="HGｺﾞｼｯｸM" w:eastAsia="HGｺﾞｼｯｸM" w:hAnsi="ＭＳ Ｐゴシック" w:cs="ＭＳ ゴシック" w:hint="eastAsia"/>
          <w:kern w:val="0"/>
          <w:szCs w:val="21"/>
        </w:rPr>
        <w:t>こと。</w:t>
      </w:r>
    </w:p>
    <w:p w14:paraId="6764F12B"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 近接・競合工事</w:t>
      </w:r>
    </w:p>
    <w:p w14:paraId="2684F383" w14:textId="0AE84793"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strike/>
          <w:kern w:val="0"/>
          <w:szCs w:val="21"/>
        </w:rPr>
        <w:t>本工事に近接ないし競合して下記の</w:t>
      </w:r>
      <w:commentRangeStart w:id="1"/>
      <w:r w:rsidRPr="0021109D">
        <w:rPr>
          <w:rFonts w:ascii="HGｺﾞｼｯｸM" w:eastAsia="HGｺﾞｼｯｸM" w:hAnsi="ＭＳ Ｐゴシック" w:cs="ＭＳ ゴシック" w:hint="eastAsia"/>
          <w:strike/>
          <w:kern w:val="0"/>
          <w:szCs w:val="21"/>
        </w:rPr>
        <w:t>工事が</w:t>
      </w:r>
      <w:commentRangeEnd w:id="1"/>
      <w:r w:rsidR="002039C4" w:rsidRPr="0021109D">
        <w:rPr>
          <w:rStyle w:val="a8"/>
        </w:rPr>
        <w:commentReference w:id="1"/>
      </w:r>
      <w:r w:rsidRPr="0021109D">
        <w:rPr>
          <w:rFonts w:ascii="HGｺﾞｼｯｸM" w:eastAsia="HGｺﾞｼｯｸM" w:hAnsi="ＭＳ Ｐゴシック" w:cs="ＭＳ ゴシック" w:hint="eastAsia"/>
          <w:strike/>
          <w:kern w:val="0"/>
          <w:szCs w:val="21"/>
        </w:rPr>
        <w:t>施工されるので、</w:t>
      </w:r>
      <w:r w:rsidR="00BF0F34" w:rsidRPr="0021109D">
        <w:rPr>
          <w:rFonts w:ascii="HGｺﾞｼｯｸM" w:eastAsia="HGｺﾞｼｯｸM" w:hAnsi="ＭＳ Ｐゴシック" w:cs="ＭＳ ゴシック" w:hint="eastAsia"/>
          <w:strike/>
          <w:kern w:val="0"/>
          <w:szCs w:val="21"/>
        </w:rPr>
        <w:t>受注者</w:t>
      </w:r>
      <w:r w:rsidRPr="0021109D">
        <w:rPr>
          <w:rFonts w:ascii="HGｺﾞｼｯｸM" w:eastAsia="HGｺﾞｼｯｸM" w:hAnsi="ＭＳ Ｐゴシック" w:cs="ＭＳ ゴシック" w:hint="eastAsia"/>
          <w:strike/>
          <w:kern w:val="0"/>
          <w:szCs w:val="21"/>
        </w:rPr>
        <w:t>間相互の連絡調整を密にして、その内容を監督員に報告して施工すること。</w:t>
      </w:r>
    </w:p>
    <w:p w14:paraId="557EA9DA" w14:textId="77777777" w:rsidR="0064013E" w:rsidRPr="0021109D" w:rsidRDefault="0064013E"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p>
    <w:p w14:paraId="7746F20C" w14:textId="523EFCE6" w:rsidR="003F7C74" w:rsidRPr="0021109D" w:rsidRDefault="005303DE"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4</w:t>
      </w:r>
      <w:r w:rsidR="003F7C74" w:rsidRPr="0021109D">
        <w:rPr>
          <w:rFonts w:ascii="HGｺﾞｼｯｸM" w:eastAsia="HGｺﾞｼｯｸM" w:hAnsi="ＭＳ Ｐゴシック" w:cs="ＭＳ ゴシック" w:hint="eastAsia"/>
          <w:bCs/>
          <w:kern w:val="0"/>
          <w:sz w:val="24"/>
        </w:rPr>
        <w:t xml:space="preserve">  施工計画</w:t>
      </w:r>
    </w:p>
    <w:p w14:paraId="77C0BF1A"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施工計画書</w:t>
      </w:r>
    </w:p>
    <w:p w14:paraId="38703551" w14:textId="72D0D76E" w:rsidR="003F7C74" w:rsidRPr="0021109D" w:rsidRDefault="003F7C74" w:rsidP="002301CE">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・設計図書</w:t>
      </w:r>
      <w:r w:rsidR="0073052D"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「土木工事現場必携</w:t>
      </w:r>
      <w:r w:rsidR="0073052D"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w:t>
      </w:r>
      <w:r w:rsidR="0073052D"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土木工事共通仕様書」及び現場条件等を考慮し、</w:t>
      </w:r>
      <w:r w:rsidR="002301CE" w:rsidRPr="0021109D">
        <w:rPr>
          <w:rFonts w:ascii="HGｺﾞｼｯｸM" w:eastAsia="HGｺﾞｼｯｸM" w:hAnsi="ＭＳ Ｐゴシック" w:cs="ＭＳ ゴシック" w:hint="eastAsia"/>
          <w:kern w:val="0"/>
          <w:szCs w:val="21"/>
        </w:rPr>
        <w:t>現場での</w:t>
      </w:r>
      <w:r w:rsidR="00265104" w:rsidRPr="0021109D">
        <w:rPr>
          <w:rFonts w:ascii="HGｺﾞｼｯｸM" w:eastAsia="HGｺﾞｼｯｸM" w:hAnsi="ＭＳ Ｐゴシック" w:cs="ＭＳ ゴシック" w:hint="eastAsia"/>
          <w:kern w:val="0"/>
          <w:szCs w:val="21"/>
        </w:rPr>
        <w:t>工事</w:t>
      </w:r>
      <w:r w:rsidRPr="0021109D">
        <w:rPr>
          <w:rFonts w:ascii="HGｺﾞｼｯｸM" w:eastAsia="HGｺﾞｼｯｸM" w:hAnsi="ＭＳ Ｐゴシック" w:cs="ＭＳ ゴシック" w:hint="eastAsia"/>
          <w:kern w:val="0"/>
          <w:szCs w:val="21"/>
        </w:rPr>
        <w:t>着手前に｢施工計画書｣を作成し提出すること。</w:t>
      </w:r>
    </w:p>
    <w:p w14:paraId="43BA3B6B" w14:textId="2E95DCFB"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・工事内容に</w:t>
      </w:r>
      <w:r w:rsidR="00D31A34" w:rsidRPr="0021109D">
        <w:rPr>
          <w:rFonts w:ascii="HGｺﾞｼｯｸM" w:eastAsia="HGｺﾞｼｯｸM" w:hAnsi="ＭＳ Ｐゴシック" w:cs="ＭＳ ゴシック" w:hint="eastAsia"/>
          <w:kern w:val="0"/>
          <w:szCs w:val="21"/>
        </w:rPr>
        <w:t>重要な</w:t>
      </w:r>
      <w:r w:rsidRPr="0021109D">
        <w:rPr>
          <w:rFonts w:ascii="HGｺﾞｼｯｸM" w:eastAsia="HGｺﾞｼｯｸM" w:hAnsi="ＭＳ Ｐゴシック" w:cs="ＭＳ ゴシック" w:hint="eastAsia"/>
          <w:kern w:val="0"/>
          <w:szCs w:val="21"/>
        </w:rPr>
        <w:t>変更があった場合（変更内容指示時点または変更契約時点）は､｢変更施工計画書｣（当初施工計画書に修正）を</w:t>
      </w:r>
      <w:r w:rsidR="00D31A34" w:rsidRPr="0021109D">
        <w:rPr>
          <w:rFonts w:ascii="HGｺﾞｼｯｸM" w:eastAsia="HGｺﾞｼｯｸM" w:hAnsi="ＭＳ Ｐゴシック" w:cs="ＭＳ ゴシック" w:hint="eastAsia"/>
          <w:kern w:val="0"/>
          <w:szCs w:val="21"/>
        </w:rPr>
        <w:t>当該工事着手前</w:t>
      </w:r>
      <w:r w:rsidRPr="0021109D">
        <w:rPr>
          <w:rFonts w:ascii="HGｺﾞｼｯｸM" w:eastAsia="HGｺﾞｼｯｸM" w:hAnsi="ＭＳ Ｐゴシック" w:cs="ＭＳ ゴシック" w:hint="eastAsia"/>
          <w:kern w:val="0"/>
          <w:szCs w:val="21"/>
        </w:rPr>
        <w:t>に作成し提出すること。</w:t>
      </w:r>
    </w:p>
    <w:p w14:paraId="0EB595F1" w14:textId="13336228" w:rsidR="00C40A07" w:rsidRPr="0021109D" w:rsidRDefault="00C40A07"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・｢土木工事現場必携｣・｢土木工事共通仕様書｣・｢土木工事施工管理基準｣にない事項において、協会基準等を採用する場合は、事前に協議し承諾を得ること。</w:t>
      </w:r>
    </w:p>
    <w:p w14:paraId="5A864D4A" w14:textId="77777777" w:rsidR="003F7C74" w:rsidRPr="0021109D" w:rsidRDefault="003F7C74" w:rsidP="003F7C74">
      <w:pPr>
        <w:overflowPunct w:val="0"/>
        <w:spacing w:line="284" w:lineRule="exact"/>
        <w:ind w:leftChars="120" w:left="229" w:firstLineChars="1" w:firstLine="2"/>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添付書類</w:t>
      </w:r>
    </w:p>
    <w:p w14:paraId="6D4FEC6B" w14:textId="0E857EEA" w:rsidR="003F7C74" w:rsidRPr="0021109D" w:rsidRDefault="003F7C74" w:rsidP="002301CE">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lastRenderedPageBreak/>
        <w:t>・｢施工体系図｣（請負金額にかかわらず</w:t>
      </w:r>
      <w:r w:rsidR="00C72E38" w:rsidRPr="0021109D">
        <w:rPr>
          <w:rFonts w:ascii="HGｺﾞｼｯｸM" w:eastAsia="HGｺﾞｼｯｸM" w:hAnsi="ＭＳ Ｐゴシック" w:cs="ＭＳ ゴシック" w:hint="eastAsia"/>
          <w:kern w:val="0"/>
          <w:szCs w:val="21"/>
        </w:rPr>
        <w:t>添付</w:t>
      </w:r>
      <w:r w:rsidRPr="0021109D">
        <w:rPr>
          <w:rFonts w:ascii="HGｺﾞｼｯｸM" w:eastAsia="HGｺﾞｼｯｸM" w:hAnsi="ＭＳ Ｐゴシック" w:cs="ＭＳ ゴシック" w:hint="eastAsia"/>
          <w:kern w:val="0"/>
          <w:szCs w:val="21"/>
        </w:rPr>
        <w:t>）</w:t>
      </w:r>
    </w:p>
    <w:p w14:paraId="2E2DAB39" w14:textId="2DA6FA08" w:rsidR="003F7C74" w:rsidRPr="0021109D" w:rsidRDefault="003F7C74" w:rsidP="002301CE">
      <w:pPr>
        <w:tabs>
          <w:tab w:val="left" w:pos="778"/>
        </w:tabs>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・｢下請負人</w:t>
      </w:r>
      <w:r w:rsidR="00265104" w:rsidRPr="0021109D">
        <w:rPr>
          <w:rFonts w:ascii="HGｺﾞｼｯｸM" w:eastAsia="HGｺﾞｼｯｸM" w:hAnsi="ＭＳ Ｐゴシック" w:cs="ＭＳ ゴシック" w:hint="eastAsia"/>
          <w:kern w:val="0"/>
          <w:szCs w:val="21"/>
        </w:rPr>
        <w:t>等一覧表</w:t>
      </w:r>
      <w:r w:rsidRPr="0021109D">
        <w:rPr>
          <w:rFonts w:ascii="HGｺﾞｼｯｸM" w:eastAsia="HGｺﾞｼｯｸM" w:hAnsi="ＭＳ Ｐゴシック" w:cs="ＭＳ ゴシック" w:hint="eastAsia"/>
          <w:kern w:val="0"/>
          <w:szCs w:val="21"/>
        </w:rPr>
        <w:t>｣、｢下請負人に関する事項｣、｢再下請通知書｣、すべての「下請負契約書」、「再下請け契約書」の「写」（下請け金額にかかわらず</w:t>
      </w:r>
      <w:r w:rsidR="00C72E38" w:rsidRPr="0021109D">
        <w:rPr>
          <w:rFonts w:ascii="HGｺﾞｼｯｸM" w:eastAsia="HGｺﾞｼｯｸM" w:hAnsi="ＭＳ Ｐゴシック" w:cs="ＭＳ ゴシック" w:hint="eastAsia"/>
          <w:kern w:val="0"/>
          <w:szCs w:val="21"/>
        </w:rPr>
        <w:t>添付</w:t>
      </w:r>
      <w:r w:rsidRPr="0021109D">
        <w:rPr>
          <w:rFonts w:ascii="HGｺﾞｼｯｸM" w:eastAsia="HGｺﾞｼｯｸM" w:hAnsi="ＭＳ Ｐゴシック" w:cs="ＭＳ ゴシック" w:hint="eastAsia"/>
          <w:kern w:val="0"/>
          <w:szCs w:val="21"/>
        </w:rPr>
        <w:t>）。</w:t>
      </w:r>
    </w:p>
    <w:p w14:paraId="290E8858" w14:textId="22E5696A" w:rsidR="003F7C74" w:rsidRPr="0021109D" w:rsidRDefault="003F7C74" w:rsidP="002301CE">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BC22C7" w:rsidRPr="0021109D">
        <w:rPr>
          <w:rFonts w:ascii="HGｺﾞｼｯｸM" w:eastAsia="HGｺﾞｼｯｸM" w:hAnsi="ＭＳ Ｐゴシック" w:cs="ＭＳ ゴシック" w:hint="eastAsia"/>
          <w:kern w:val="0"/>
          <w:szCs w:val="21"/>
        </w:rPr>
        <w:t>リサイクル</w:t>
      </w:r>
      <w:r w:rsidRPr="0021109D">
        <w:rPr>
          <w:rFonts w:ascii="HGｺﾞｼｯｸM" w:eastAsia="HGｺﾞｼｯｸM" w:hAnsi="ＭＳ Ｐゴシック" w:cs="ＭＳ ゴシック" w:hint="eastAsia"/>
          <w:kern w:val="0"/>
          <w:szCs w:val="21"/>
        </w:rPr>
        <w:t>法第</w:t>
      </w:r>
      <w:r w:rsidR="00F05A5F" w:rsidRPr="0021109D">
        <w:rPr>
          <w:rFonts w:ascii="HGｺﾞｼｯｸM" w:eastAsia="HGｺﾞｼｯｸM" w:hAnsi="ＭＳ Ｐゴシック" w:cs="ＭＳ ゴシック" w:hint="eastAsia"/>
          <w:kern w:val="0"/>
          <w:szCs w:val="21"/>
        </w:rPr>
        <w:t>12</w:t>
      </w:r>
      <w:r w:rsidRPr="0021109D">
        <w:rPr>
          <w:rFonts w:ascii="HGｺﾞｼｯｸM" w:eastAsia="HGｺﾞｼｯｸM" w:hAnsi="ＭＳ Ｐゴシック" w:cs="ＭＳ ゴシック" w:hint="eastAsia"/>
          <w:kern w:val="0"/>
          <w:szCs w:val="21"/>
        </w:rPr>
        <w:t>条第</w:t>
      </w:r>
      <w:r w:rsidR="00F05A5F" w:rsidRPr="0021109D">
        <w:rPr>
          <w:rFonts w:ascii="HGｺﾞｼｯｸM" w:eastAsia="HGｺﾞｼｯｸM" w:hAnsi="ＭＳ Ｐゴシック" w:cs="ＭＳ ゴシック" w:hint="eastAsia"/>
          <w:kern w:val="0"/>
          <w:szCs w:val="21"/>
        </w:rPr>
        <w:t>2</w:t>
      </w:r>
      <w:r w:rsidRPr="0021109D">
        <w:rPr>
          <w:rFonts w:ascii="HGｺﾞｼｯｸM" w:eastAsia="HGｺﾞｼｯｸM" w:hAnsi="ＭＳ Ｐゴシック" w:cs="ＭＳ ゴシック" w:hint="eastAsia"/>
          <w:kern w:val="0"/>
          <w:szCs w:val="21"/>
        </w:rPr>
        <w:t>項の規定による｢告知書｣の｢写｣（</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に下請負がある場合）。</w:t>
      </w:r>
    </w:p>
    <w:p w14:paraId="2D915B41" w14:textId="77777777" w:rsidR="003F7C74" w:rsidRPr="0021109D" w:rsidRDefault="003F7C74" w:rsidP="002301CE">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・｢説明書｣に｢分別解体等の計画書｣を添付すること。</w:t>
      </w:r>
    </w:p>
    <w:p w14:paraId="7BD0DF9B" w14:textId="62047ACF" w:rsidR="003F7C74" w:rsidRPr="0021109D" w:rsidRDefault="003F7C74" w:rsidP="00C40A07">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・｢再生資源利用計画書｣、｢再生資源利用促進計画書｣</w:t>
      </w:r>
      <w:r w:rsidR="00265104" w:rsidRPr="0021109D">
        <w:rPr>
          <w:rFonts w:ascii="HGｺﾞｼｯｸM" w:eastAsia="HGｺﾞｼｯｸM" w:hAnsi="ＭＳ Ｐゴシック" w:cs="ＭＳ ゴシック" w:hint="eastAsia"/>
          <w:kern w:val="0"/>
          <w:szCs w:val="21"/>
        </w:rPr>
        <w:t>、｢登録証明書｣</w:t>
      </w:r>
      <w:r w:rsidR="00895F82" w:rsidRPr="0021109D">
        <w:rPr>
          <w:rFonts w:ascii="HGｺﾞｼｯｸM" w:eastAsia="HGｺﾞｼｯｸM" w:hAnsi="ＭＳ Ｐゴシック" w:cs="ＭＳ ゴシック" w:hint="eastAsia"/>
          <w:kern w:val="0"/>
          <w:szCs w:val="21"/>
        </w:rPr>
        <w:t xml:space="preserve">　</w:t>
      </w:r>
      <w:r w:rsidR="00C72E38" w:rsidRPr="0021109D">
        <w:rPr>
          <w:rFonts w:ascii="HGｺﾞｼｯｸM" w:eastAsia="HGｺﾞｼｯｸM" w:hAnsi="ＭＳ Ｐゴシック" w:cs="ＭＳ ゴシック" w:hint="eastAsia"/>
          <w:kern w:val="0"/>
          <w:szCs w:val="21"/>
        </w:rPr>
        <w:t>(該当工事の</w:t>
      </w:r>
      <w:r w:rsidR="00895F82" w:rsidRPr="0021109D">
        <w:rPr>
          <w:rFonts w:ascii="HGｺﾞｼｯｸM" w:eastAsia="HGｺﾞｼｯｸM" w:hAnsi="ＭＳ Ｐゴシック" w:cs="ＭＳ ゴシック" w:hint="eastAsia"/>
          <w:kern w:val="0"/>
          <w:szCs w:val="21"/>
        </w:rPr>
        <w:t>場合</w:t>
      </w:r>
      <w:r w:rsidR="00C72E38"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w:t>
      </w:r>
    </w:p>
    <w:p w14:paraId="171F47A1" w14:textId="355F4D7B" w:rsidR="003F7C74" w:rsidRPr="0021109D" w:rsidRDefault="003F7C74" w:rsidP="002301CE">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・処理･処分業者の所在地及び計画運搬</w:t>
      </w:r>
      <w:r w:rsidR="00551EBE" w:rsidRPr="0021109D">
        <w:rPr>
          <w:rFonts w:ascii="HGｺﾞｼｯｸM" w:eastAsia="HGｺﾞｼｯｸM" w:hAnsi="ＭＳ Ｐゴシック" w:cs="ＭＳ ゴシック" w:hint="eastAsia"/>
          <w:kern w:val="0"/>
          <w:szCs w:val="21"/>
        </w:rPr>
        <w:t>ルート</w:t>
      </w:r>
      <w:r w:rsidRPr="0021109D">
        <w:rPr>
          <w:rFonts w:ascii="HGｺﾞｼｯｸM" w:eastAsia="HGｺﾞｼｯｸM" w:hAnsi="ＭＳ Ｐゴシック" w:cs="ＭＳ ゴシック" w:hint="eastAsia"/>
          <w:kern w:val="0"/>
          <w:szCs w:val="21"/>
        </w:rPr>
        <w:t>。</w:t>
      </w:r>
    </w:p>
    <w:p w14:paraId="260BAAF4" w14:textId="77777777" w:rsidR="003F7C74" w:rsidRPr="0021109D" w:rsidRDefault="002301CE" w:rsidP="002301CE">
      <w:pPr>
        <w:overflowPunct w:val="0"/>
        <w:spacing w:line="284" w:lineRule="exact"/>
        <w:ind w:firstLineChars="200" w:firstLine="3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河川内作業における漁協との｢協議書｣の｢写｣。</w:t>
      </w:r>
    </w:p>
    <w:p w14:paraId="01F52E5A" w14:textId="33568CDE" w:rsidR="0073052D" w:rsidRPr="0021109D" w:rsidRDefault="0073052D" w:rsidP="0073052D">
      <w:pPr>
        <w:overflowPunct w:val="0"/>
        <w:spacing w:line="284" w:lineRule="exact"/>
        <w:ind w:leftChars="296" w:left="56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｢写｣の書類は別途提出をしても差し支えない。</w:t>
      </w:r>
    </w:p>
    <w:p w14:paraId="7AD6FCD4" w14:textId="6FD8C13D" w:rsidR="003F7C74" w:rsidRPr="0021109D" w:rsidRDefault="003F7C74" w:rsidP="003F7C74">
      <w:pPr>
        <w:overflowPunct w:val="0"/>
        <w:spacing w:line="284" w:lineRule="exact"/>
        <w:ind w:leftChars="121" w:left="231"/>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 関係機関への届出・協議</w:t>
      </w:r>
    </w:p>
    <w:p w14:paraId="24AE43A8"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・工事市町村への｢工事届｣</w:t>
      </w:r>
    </w:p>
    <w:p w14:paraId="4C665A93" w14:textId="77777777" w:rsidR="003F7C74" w:rsidRPr="0021109D" w:rsidRDefault="003F7C74" w:rsidP="0020467D">
      <w:pPr>
        <w:tabs>
          <w:tab w:val="left" w:pos="778"/>
        </w:tabs>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・労働基準監督署への「建設工事計画届」、「機械等設置変更届」</w:t>
      </w:r>
    </w:p>
    <w:p w14:paraId="0DAD8B61"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・公安委員会への「道路使用許可申請」</w:t>
      </w:r>
    </w:p>
    <w:p w14:paraId="55C8B0C6"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・建設事務所への「道路通行制限願」</w:t>
      </w:r>
    </w:p>
    <w:p w14:paraId="0F32800A" w14:textId="7BDC118B"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・河川内作業における漁協との協議</w:t>
      </w:r>
    </w:p>
    <w:p w14:paraId="0A9DCC7F" w14:textId="66DA2E5A" w:rsidR="00703DD9" w:rsidRPr="0021109D" w:rsidRDefault="009E1220" w:rsidP="00703DD9">
      <w:pPr>
        <w:overflowPunct w:val="0"/>
        <w:spacing w:line="284" w:lineRule="exact"/>
        <w:ind w:leftChars="121" w:left="23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(4)</w:t>
      </w:r>
      <w:r w:rsidR="00D31A34" w:rsidRPr="0021109D">
        <w:rPr>
          <w:rFonts w:ascii="HGｺﾞｼｯｸM" w:eastAsia="HGｺﾞｼｯｸM" w:hAnsi="ＭＳ Ｐゴシック" w:cs="ＭＳ ゴシック" w:hint="eastAsia"/>
          <w:kern w:val="0"/>
          <w:szCs w:val="21"/>
        </w:rPr>
        <w:t>施工体制</w:t>
      </w:r>
    </w:p>
    <w:p w14:paraId="217A9D59" w14:textId="5FE45FE5" w:rsidR="009E1220" w:rsidRPr="0021109D" w:rsidRDefault="009E1220" w:rsidP="009E1220">
      <w:pPr>
        <w:overflowPunct w:val="0"/>
        <w:spacing w:line="284" w:lineRule="exact"/>
        <w:ind w:leftChars="121" w:left="23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D31A34" w:rsidRPr="0021109D">
        <w:rPr>
          <w:rFonts w:ascii="HGｺﾞｼｯｸM" w:eastAsia="HGｺﾞｼｯｸM" w:hAnsi="ＭＳ Ｐゴシック" w:cs="ＭＳ ゴシック" w:hint="eastAsia"/>
          <w:kern w:val="0"/>
          <w:szCs w:val="21"/>
        </w:rPr>
        <w:t>下請負契約において、</w:t>
      </w:r>
      <w:r w:rsidRPr="0021109D">
        <w:rPr>
          <w:rFonts w:ascii="HGｺﾞｼｯｸM" w:eastAsia="HGｺﾞｼｯｸM" w:hAnsi="ＭＳ Ｐゴシック" w:cs="ＭＳ ゴシック" w:hint="eastAsia"/>
          <w:kern w:val="0"/>
          <w:szCs w:val="21"/>
        </w:rPr>
        <w:t>県内企業の振興や地域活性化を図る観点から、「県内企業</w:t>
      </w:r>
      <w:r w:rsidR="00D31A34" w:rsidRPr="0021109D">
        <w:rPr>
          <w:rFonts w:ascii="HGｺﾞｼｯｸM" w:eastAsia="HGｺﾞｼｯｸM" w:hAnsi="ＭＳ Ｐゴシック" w:cs="ＭＳ ゴシック" w:hint="eastAsia"/>
          <w:kern w:val="0"/>
          <w:szCs w:val="21"/>
        </w:rPr>
        <w:t>の</w:t>
      </w:r>
      <w:r w:rsidRPr="0021109D">
        <w:rPr>
          <w:rFonts w:ascii="HGｺﾞｼｯｸM" w:eastAsia="HGｺﾞｼｯｸM" w:hAnsi="ＭＳ Ｐゴシック" w:cs="ＭＳ ゴシック" w:hint="eastAsia"/>
          <w:kern w:val="0"/>
          <w:szCs w:val="21"/>
        </w:rPr>
        <w:t>優先採用に関する特記事項」(別紙-1)に基づく取り組みを推進するものとする。</w:t>
      </w:r>
    </w:p>
    <w:p w14:paraId="573FC9D4" w14:textId="68E1B21F" w:rsidR="00D31A34" w:rsidRPr="0021109D" w:rsidRDefault="00D31A34" w:rsidP="009E1220">
      <w:pPr>
        <w:overflowPunct w:val="0"/>
        <w:spacing w:line="284" w:lineRule="exact"/>
        <w:ind w:leftChars="121" w:left="23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・受注者は、適切な施工体制を確保し、下請負人を含む工事全体を把握して運営を行うこと。</w:t>
      </w:r>
    </w:p>
    <w:p w14:paraId="357B4C3E" w14:textId="6BFB0CB2" w:rsidR="00D31A34" w:rsidRPr="0021109D" w:rsidRDefault="00D31A34" w:rsidP="009E1220">
      <w:pPr>
        <w:overflowPunct w:val="0"/>
        <w:spacing w:line="284" w:lineRule="exact"/>
        <w:ind w:leftChars="121" w:left="23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・社会保険の加入について、建設業の人材確保において重要な事項であることを踏まえ、自社はもとより、すべての下請けについて加入状況を確認すること。</w:t>
      </w:r>
    </w:p>
    <w:p w14:paraId="19230738" w14:textId="77777777" w:rsidR="00D31A34" w:rsidRPr="0021109D" w:rsidRDefault="00D31A34" w:rsidP="009E1220">
      <w:pPr>
        <w:overflowPunct w:val="0"/>
        <w:spacing w:line="284" w:lineRule="exact"/>
        <w:ind w:leftChars="121" w:left="231"/>
        <w:textAlignment w:val="baseline"/>
        <w:rPr>
          <w:rFonts w:ascii="HGｺﾞｼｯｸM" w:eastAsia="HGｺﾞｼｯｸM" w:hAnsi="ＭＳ Ｐゴシック" w:cs="ＭＳ ゴシック"/>
          <w:kern w:val="0"/>
          <w:szCs w:val="21"/>
        </w:rPr>
      </w:pPr>
    </w:p>
    <w:p w14:paraId="555EA99F" w14:textId="77777777" w:rsidR="00D31A34" w:rsidRPr="0021109D" w:rsidRDefault="00D31A34" w:rsidP="00D31A34">
      <w:pPr>
        <w:overflowPunct w:val="0"/>
        <w:spacing w:line="284" w:lineRule="exact"/>
        <w:ind w:leftChars="121" w:left="231"/>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注）施工台帳の下請負人の判断</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19"/>
        <w:gridCol w:w="3828"/>
        <w:gridCol w:w="2608"/>
      </w:tblGrid>
      <w:tr w:rsidR="0021109D" w:rsidRPr="0021109D" w14:paraId="214397FC" w14:textId="77777777" w:rsidTr="006D6F6D">
        <w:tc>
          <w:tcPr>
            <w:tcW w:w="291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B9E1899" w14:textId="77777777" w:rsidR="00D31A34" w:rsidRPr="0021109D" w:rsidRDefault="00D31A34" w:rsidP="009B4C24">
            <w:pPr>
              <w:suppressAutoHyphens/>
              <w:kinsoku w:val="0"/>
              <w:overflowPunct w:val="0"/>
              <w:autoSpaceDE w:val="0"/>
              <w:autoSpaceDN w:val="0"/>
              <w:adjustRightInd w:val="0"/>
              <w:spacing w:line="240" w:lineRule="exact"/>
              <w:jc w:val="center"/>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事 例</w:t>
            </w:r>
          </w:p>
        </w:tc>
        <w:tc>
          <w:tcPr>
            <w:tcW w:w="382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B226545" w14:textId="77777777" w:rsidR="00D31A34" w:rsidRPr="0021109D" w:rsidRDefault="00D31A34" w:rsidP="00032248">
            <w:pPr>
              <w:suppressAutoHyphens/>
              <w:kinsoku w:val="0"/>
              <w:overflowPunct w:val="0"/>
              <w:autoSpaceDE w:val="0"/>
              <w:autoSpaceDN w:val="0"/>
              <w:adjustRightInd w:val="0"/>
              <w:spacing w:line="240" w:lineRule="exact"/>
              <w:jc w:val="center"/>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施工体制台帳記載の有無</w:t>
            </w:r>
          </w:p>
          <w:p w14:paraId="2CC91FC5" w14:textId="3AD4A64D" w:rsidR="00032248" w:rsidRPr="0021109D" w:rsidRDefault="00D31A34" w:rsidP="00032248">
            <w:pPr>
              <w:suppressAutoHyphens/>
              <w:kinsoku w:val="0"/>
              <w:overflowPunct w:val="0"/>
              <w:autoSpaceDE w:val="0"/>
              <w:autoSpaceDN w:val="0"/>
              <w:adjustRightInd w:val="0"/>
              <w:spacing w:line="240" w:lineRule="exact"/>
              <w:jc w:val="center"/>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下請負人に関する事項、再下請通知書</w:t>
            </w:r>
            <w:r w:rsidR="00032248" w:rsidRPr="0021109D">
              <w:rPr>
                <w:rFonts w:ascii="HGｺﾞｼｯｸM" w:eastAsia="HGｺﾞｼｯｸM" w:hAnsi="ＭＳ Ｐゴシック" w:cs="ＭＳ ゴシック" w:hint="eastAsia"/>
                <w:kern w:val="0"/>
                <w:sz w:val="18"/>
                <w:szCs w:val="18"/>
              </w:rPr>
              <w:t>、</w:t>
            </w:r>
          </w:p>
          <w:p w14:paraId="2193F10B" w14:textId="3F1BE912" w:rsidR="00D31A34" w:rsidRPr="0021109D" w:rsidRDefault="00D31A34" w:rsidP="00032248">
            <w:pPr>
              <w:suppressAutoHyphens/>
              <w:kinsoku w:val="0"/>
              <w:overflowPunct w:val="0"/>
              <w:autoSpaceDE w:val="0"/>
              <w:autoSpaceDN w:val="0"/>
              <w:adjustRightInd w:val="0"/>
              <w:spacing w:line="240" w:lineRule="exact"/>
              <w:jc w:val="center"/>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下請契約書写、施工体系図</w:t>
            </w:r>
            <w:r w:rsidR="00032248" w:rsidRPr="0021109D">
              <w:rPr>
                <w:rFonts w:ascii="HGｺﾞｼｯｸM" w:eastAsia="HGｺﾞｼｯｸM" w:hAnsi="ＭＳ Ｐゴシック" w:cs="ＭＳ ゴシック" w:hint="eastAsia"/>
                <w:kern w:val="0"/>
                <w:sz w:val="18"/>
                <w:szCs w:val="18"/>
              </w:rPr>
              <w:t>含む</w:t>
            </w:r>
          </w:p>
        </w:tc>
        <w:tc>
          <w:tcPr>
            <w:tcW w:w="260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392F8E8" w14:textId="77777777" w:rsidR="00D31A34" w:rsidRPr="0021109D" w:rsidRDefault="00D31A34" w:rsidP="009B4C24">
            <w:pPr>
              <w:suppressAutoHyphens/>
              <w:kinsoku w:val="0"/>
              <w:overflowPunct w:val="0"/>
              <w:autoSpaceDE w:val="0"/>
              <w:autoSpaceDN w:val="0"/>
              <w:adjustRightInd w:val="0"/>
              <w:spacing w:line="240" w:lineRule="exact"/>
              <w:jc w:val="center"/>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主任(監理)技術者の配置の</w:t>
            </w:r>
          </w:p>
          <w:p w14:paraId="7863A1D0" w14:textId="77777777" w:rsidR="00D31A34" w:rsidRPr="0021109D" w:rsidRDefault="00D31A34" w:rsidP="009B4C24">
            <w:pPr>
              <w:suppressAutoHyphens/>
              <w:kinsoku w:val="0"/>
              <w:overflowPunct w:val="0"/>
              <w:autoSpaceDE w:val="0"/>
              <w:autoSpaceDN w:val="0"/>
              <w:adjustRightInd w:val="0"/>
              <w:spacing w:line="240" w:lineRule="exact"/>
              <w:jc w:val="center"/>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有無</w:t>
            </w:r>
          </w:p>
        </w:tc>
      </w:tr>
      <w:tr w:rsidR="0021109D" w:rsidRPr="0021109D" w14:paraId="7F4D6EC8"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392A55EB" w14:textId="77777777" w:rsidR="00D31A34" w:rsidRPr="0021109D" w:rsidRDefault="00D31A34"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交通誘導員</w:t>
            </w:r>
          </w:p>
        </w:tc>
        <w:tc>
          <w:tcPr>
            <w:tcW w:w="3828" w:type="dxa"/>
            <w:tcBorders>
              <w:top w:val="single" w:sz="4" w:space="0" w:color="000000"/>
              <w:left w:val="single" w:sz="4" w:space="0" w:color="000000"/>
              <w:bottom w:val="single" w:sz="4" w:space="0" w:color="000000"/>
              <w:right w:val="single" w:sz="4" w:space="0" w:color="000000"/>
            </w:tcBorders>
            <w:vAlign w:val="center"/>
          </w:tcPr>
          <w:p w14:paraId="282EFB21" w14:textId="77777777" w:rsidR="00D31A34" w:rsidRPr="0021109D" w:rsidRDefault="00D31A34"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台帳記載不要、契約書の写しを添付</w:t>
            </w:r>
          </w:p>
        </w:tc>
        <w:tc>
          <w:tcPr>
            <w:tcW w:w="2608" w:type="dxa"/>
            <w:tcBorders>
              <w:top w:val="single" w:sz="4" w:space="0" w:color="000000"/>
              <w:left w:val="single" w:sz="4" w:space="0" w:color="000000"/>
              <w:bottom w:val="single" w:sz="4" w:space="0" w:color="000000"/>
              <w:right w:val="single" w:sz="4" w:space="0" w:color="000000"/>
            </w:tcBorders>
            <w:vAlign w:val="center"/>
          </w:tcPr>
          <w:p w14:paraId="2D64E3E7" w14:textId="7BBF8BDF" w:rsidR="00D31A34" w:rsidRPr="0021109D" w:rsidRDefault="00D31A34"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技術者の配置不要</w:t>
            </w:r>
          </w:p>
          <w:p w14:paraId="1287D044" w14:textId="77777777" w:rsidR="00D31A34" w:rsidRPr="0021109D" w:rsidRDefault="00D31A34"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ただし、指定路線は資格者必要</w:t>
            </w:r>
          </w:p>
        </w:tc>
      </w:tr>
      <w:tr w:rsidR="0021109D" w:rsidRPr="0021109D" w14:paraId="245EEB78" w14:textId="77777777" w:rsidTr="006D6F6D">
        <w:trPr>
          <w:trHeight w:val="321"/>
        </w:trPr>
        <w:tc>
          <w:tcPr>
            <w:tcW w:w="2919" w:type="dxa"/>
            <w:tcBorders>
              <w:top w:val="single" w:sz="4" w:space="0" w:color="000000"/>
              <w:left w:val="single" w:sz="4" w:space="0" w:color="000000"/>
              <w:bottom w:val="single" w:sz="4" w:space="0" w:color="000000"/>
              <w:right w:val="single" w:sz="4" w:space="0" w:color="000000"/>
            </w:tcBorders>
            <w:vAlign w:val="center"/>
          </w:tcPr>
          <w:p w14:paraId="589FE3B1" w14:textId="77777777" w:rsidR="00D31A34" w:rsidRPr="0021109D" w:rsidRDefault="00D31A34"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産業廃棄物処理業者</w:t>
            </w:r>
          </w:p>
        </w:tc>
        <w:tc>
          <w:tcPr>
            <w:tcW w:w="3828" w:type="dxa"/>
            <w:tcBorders>
              <w:top w:val="single" w:sz="4" w:space="0" w:color="000000"/>
              <w:left w:val="single" w:sz="4" w:space="0" w:color="000000"/>
              <w:bottom w:val="single" w:sz="4" w:space="0" w:color="000000"/>
              <w:right w:val="single" w:sz="4" w:space="0" w:color="000000"/>
            </w:tcBorders>
            <w:vAlign w:val="center"/>
          </w:tcPr>
          <w:p w14:paraId="08EEF304" w14:textId="77777777" w:rsidR="00D31A34" w:rsidRPr="0021109D" w:rsidRDefault="00D31A34"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台帳記載不要、契約書の写しを添付</w:t>
            </w:r>
          </w:p>
        </w:tc>
        <w:tc>
          <w:tcPr>
            <w:tcW w:w="2608" w:type="dxa"/>
            <w:tcBorders>
              <w:top w:val="single" w:sz="4" w:space="0" w:color="000000"/>
              <w:left w:val="single" w:sz="4" w:space="0" w:color="000000"/>
              <w:bottom w:val="single" w:sz="4" w:space="0" w:color="000000"/>
              <w:right w:val="single" w:sz="4" w:space="0" w:color="000000"/>
            </w:tcBorders>
            <w:vAlign w:val="center"/>
          </w:tcPr>
          <w:p w14:paraId="51EDA1A4" w14:textId="77777777" w:rsidR="00D31A34" w:rsidRPr="0021109D" w:rsidRDefault="00D31A34"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技術者の配置不要</w:t>
            </w:r>
          </w:p>
        </w:tc>
      </w:tr>
      <w:tr w:rsidR="0021109D" w:rsidRPr="0021109D" w14:paraId="69CE845E" w14:textId="77777777" w:rsidTr="006D6F6D">
        <w:trPr>
          <w:trHeight w:val="283"/>
        </w:trPr>
        <w:tc>
          <w:tcPr>
            <w:tcW w:w="2919" w:type="dxa"/>
            <w:tcBorders>
              <w:top w:val="single" w:sz="4" w:space="0" w:color="000000"/>
              <w:left w:val="single" w:sz="4" w:space="0" w:color="000000"/>
              <w:right w:val="single" w:sz="4" w:space="0" w:color="000000"/>
            </w:tcBorders>
            <w:vAlign w:val="center"/>
          </w:tcPr>
          <w:p w14:paraId="687C1ABB" w14:textId="01ADF3C5"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ダンプ運搬</w:t>
            </w:r>
          </w:p>
        </w:tc>
        <w:tc>
          <w:tcPr>
            <w:tcW w:w="3828" w:type="dxa"/>
            <w:tcBorders>
              <w:top w:val="single" w:sz="4" w:space="0" w:color="000000"/>
              <w:left w:val="single" w:sz="4" w:space="0" w:color="000000"/>
              <w:right w:val="single" w:sz="4" w:space="0" w:color="000000"/>
            </w:tcBorders>
            <w:vAlign w:val="center"/>
          </w:tcPr>
          <w:p w14:paraId="7C1A645A" w14:textId="3FCCEC54"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hint="eastAsia"/>
                <w:kern w:val="0"/>
                <w:sz w:val="18"/>
                <w:szCs w:val="18"/>
              </w:rPr>
              <w:t>運搬のみは台帳記載不要</w:t>
            </w:r>
          </w:p>
        </w:tc>
        <w:tc>
          <w:tcPr>
            <w:tcW w:w="2608" w:type="dxa"/>
            <w:vMerge w:val="restart"/>
            <w:tcBorders>
              <w:top w:val="single" w:sz="4" w:space="0" w:color="000000"/>
              <w:left w:val="single" w:sz="4" w:space="0" w:color="000000"/>
              <w:right w:val="single" w:sz="4" w:space="0" w:color="000000"/>
            </w:tcBorders>
            <w:vAlign w:val="center"/>
          </w:tcPr>
          <w:p w14:paraId="1B88CA88" w14:textId="1B070130"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hint="eastAsia"/>
                <w:noProof/>
                <w:kern w:val="0"/>
                <w:sz w:val="18"/>
                <w:szCs w:val="18"/>
              </w:rPr>
              <w:t>建設業の許可を必要とする場合もしくは有する場合は技術者の配置が必要</w:t>
            </w:r>
          </w:p>
        </w:tc>
      </w:tr>
      <w:tr w:rsidR="0021109D" w:rsidRPr="0021109D" w14:paraId="1D2F4676"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788076F4" w14:textId="323FD626" w:rsidR="00BD444B" w:rsidRPr="0021109D" w:rsidRDefault="00BD444B"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立木の伐採</w:t>
            </w:r>
          </w:p>
        </w:tc>
        <w:tc>
          <w:tcPr>
            <w:tcW w:w="3828" w:type="dxa"/>
            <w:tcBorders>
              <w:top w:val="single" w:sz="4" w:space="0" w:color="000000"/>
              <w:left w:val="single" w:sz="4" w:space="0" w:color="000000"/>
              <w:bottom w:val="single" w:sz="4" w:space="0" w:color="000000"/>
              <w:right w:val="single" w:sz="4" w:space="0" w:color="000000"/>
            </w:tcBorders>
            <w:vAlign w:val="center"/>
          </w:tcPr>
          <w:p w14:paraId="73607176" w14:textId="7E3DCA43" w:rsidR="00BD444B" w:rsidRPr="0021109D" w:rsidRDefault="00BD444B"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立木の伐採のみ(伐根・集積・積込を含まない)の契約は台帳記載不要</w:t>
            </w:r>
          </w:p>
        </w:tc>
        <w:tc>
          <w:tcPr>
            <w:tcW w:w="2608" w:type="dxa"/>
            <w:vMerge/>
            <w:tcBorders>
              <w:left w:val="single" w:sz="4" w:space="0" w:color="000000"/>
              <w:right w:val="single" w:sz="4" w:space="0" w:color="000000"/>
            </w:tcBorders>
            <w:vAlign w:val="center"/>
          </w:tcPr>
          <w:p w14:paraId="55EDC1C3" w14:textId="77777777" w:rsidR="00BD444B" w:rsidRPr="0021109D" w:rsidRDefault="00BD444B"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noProof/>
                <w:kern w:val="0"/>
                <w:sz w:val="18"/>
                <w:szCs w:val="18"/>
              </w:rPr>
            </w:pPr>
          </w:p>
        </w:tc>
      </w:tr>
      <w:tr w:rsidR="0021109D" w:rsidRPr="0021109D" w14:paraId="6E48BF91"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3C46569A" w14:textId="77777777"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１日で完了する請負契約、少額な作業・雑工・労務のみ単価契約および請負契約</w:t>
            </w:r>
          </w:p>
        </w:tc>
        <w:tc>
          <w:tcPr>
            <w:tcW w:w="3828" w:type="dxa"/>
            <w:tcBorders>
              <w:top w:val="single" w:sz="4" w:space="0" w:color="000000"/>
              <w:left w:val="single" w:sz="4" w:space="0" w:color="000000"/>
              <w:bottom w:val="single" w:sz="4" w:space="0" w:color="000000"/>
              <w:right w:val="single" w:sz="4" w:space="0" w:color="000000"/>
            </w:tcBorders>
            <w:vAlign w:val="center"/>
          </w:tcPr>
          <w:p w14:paraId="717528A3" w14:textId="77777777"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業者間の契約が建設工事である場合は請負契約のため台帳記載</w:t>
            </w:r>
          </w:p>
        </w:tc>
        <w:tc>
          <w:tcPr>
            <w:tcW w:w="2608" w:type="dxa"/>
            <w:vMerge/>
            <w:tcBorders>
              <w:left w:val="single" w:sz="4" w:space="0" w:color="000000"/>
              <w:right w:val="single" w:sz="4" w:space="0" w:color="000000"/>
            </w:tcBorders>
            <w:vAlign w:val="center"/>
          </w:tcPr>
          <w:p w14:paraId="36A4E097" w14:textId="400BAD60"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noProof/>
                <w:kern w:val="0"/>
                <w:sz w:val="18"/>
                <w:szCs w:val="18"/>
              </w:rPr>
            </w:pPr>
          </w:p>
        </w:tc>
      </w:tr>
      <w:tr w:rsidR="0021109D" w:rsidRPr="0021109D" w14:paraId="799ECC62"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77EA1F26" w14:textId="77777777"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クレーン作業、コンクリートポンプ打設等、日々の単価契約で行う作業</w:t>
            </w:r>
          </w:p>
        </w:tc>
        <w:tc>
          <w:tcPr>
            <w:tcW w:w="3828" w:type="dxa"/>
            <w:tcBorders>
              <w:top w:val="single" w:sz="4" w:space="0" w:color="000000"/>
              <w:left w:val="single" w:sz="4" w:space="0" w:color="000000"/>
              <w:bottom w:val="single" w:sz="4" w:space="0" w:color="000000"/>
              <w:right w:val="single" w:sz="4" w:space="0" w:color="000000"/>
            </w:tcBorders>
            <w:vAlign w:val="center"/>
          </w:tcPr>
          <w:p w14:paraId="6BB9F036" w14:textId="77777777"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 w:val="18"/>
                <w:szCs w:val="18"/>
              </w:rPr>
              <w:t>台帳に記載する。</w:t>
            </w:r>
          </w:p>
        </w:tc>
        <w:tc>
          <w:tcPr>
            <w:tcW w:w="2608" w:type="dxa"/>
            <w:vMerge/>
            <w:tcBorders>
              <w:left w:val="single" w:sz="4" w:space="0" w:color="000000"/>
              <w:right w:val="single" w:sz="4" w:space="0" w:color="000000"/>
            </w:tcBorders>
            <w:vAlign w:val="center"/>
          </w:tcPr>
          <w:p w14:paraId="574127C0" w14:textId="77777777" w:rsidR="006D6F6D" w:rsidRPr="0021109D" w:rsidRDefault="006D6F6D" w:rsidP="009B4C24">
            <w:pPr>
              <w:autoSpaceDE w:val="0"/>
              <w:autoSpaceDN w:val="0"/>
              <w:adjustRightInd w:val="0"/>
              <w:spacing w:line="240" w:lineRule="exact"/>
              <w:rPr>
                <w:rFonts w:ascii="HGｺﾞｼｯｸM" w:eastAsia="HGｺﾞｼｯｸM" w:hAnsi="ＭＳ Ｐゴシック"/>
                <w:kern w:val="0"/>
                <w:sz w:val="18"/>
                <w:szCs w:val="18"/>
              </w:rPr>
            </w:pPr>
          </w:p>
        </w:tc>
      </w:tr>
      <w:tr w:rsidR="006D6F6D" w:rsidRPr="0021109D" w14:paraId="107B79C4"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5C13D16C" w14:textId="77777777"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クレーン等の重機オペレータを機械と一緒にリース会社から借り上げる場合</w:t>
            </w:r>
          </w:p>
        </w:tc>
        <w:tc>
          <w:tcPr>
            <w:tcW w:w="3828" w:type="dxa"/>
            <w:tcBorders>
              <w:top w:val="single" w:sz="4" w:space="0" w:color="000000"/>
              <w:left w:val="single" w:sz="4" w:space="0" w:color="000000"/>
              <w:bottom w:val="single" w:sz="4" w:space="0" w:color="000000"/>
              <w:right w:val="single" w:sz="4" w:space="0" w:color="000000"/>
            </w:tcBorders>
            <w:vAlign w:val="center"/>
          </w:tcPr>
          <w:p w14:paraId="7F5605F4" w14:textId="77777777" w:rsidR="006D6F6D" w:rsidRPr="0021109D" w:rsidRDefault="006D6F6D" w:rsidP="009B4C24">
            <w:pPr>
              <w:suppressAutoHyphens/>
              <w:kinsoku w:val="0"/>
              <w:overflowPunct w:val="0"/>
              <w:autoSpaceDE w:val="0"/>
              <w:autoSpaceDN w:val="0"/>
              <w:adjustRightInd w:val="0"/>
              <w:spacing w:line="240" w:lineRule="exact"/>
              <w:textAlignment w:val="baseline"/>
              <w:rPr>
                <w:rFonts w:ascii="HGｺﾞｼｯｸM" w:eastAsia="HGｺﾞｼｯｸM" w:hAnsi="ＭＳ Ｐゴシック"/>
                <w:kern w:val="0"/>
                <w:sz w:val="18"/>
                <w:szCs w:val="18"/>
              </w:rPr>
            </w:pPr>
            <w:r w:rsidRPr="0021109D">
              <w:rPr>
                <w:rFonts w:ascii="HGｺﾞｼｯｸM" w:eastAsia="HGｺﾞｼｯｸM" w:hAnsi="ＭＳ Ｐゴシック" w:cs="ＭＳ ゴシック" w:hint="eastAsia"/>
                <w:kern w:val="0"/>
                <w:sz w:val="18"/>
                <w:szCs w:val="18"/>
              </w:rPr>
              <w:t>台帳に記載する</w:t>
            </w:r>
          </w:p>
        </w:tc>
        <w:tc>
          <w:tcPr>
            <w:tcW w:w="2608" w:type="dxa"/>
            <w:vMerge/>
            <w:tcBorders>
              <w:left w:val="single" w:sz="4" w:space="0" w:color="000000"/>
              <w:bottom w:val="single" w:sz="4" w:space="0" w:color="auto"/>
              <w:right w:val="single" w:sz="4" w:space="0" w:color="000000"/>
            </w:tcBorders>
            <w:vAlign w:val="center"/>
          </w:tcPr>
          <w:p w14:paraId="222F6D29" w14:textId="77777777" w:rsidR="006D6F6D" w:rsidRPr="0021109D" w:rsidRDefault="006D6F6D" w:rsidP="009B4C24">
            <w:pPr>
              <w:autoSpaceDE w:val="0"/>
              <w:autoSpaceDN w:val="0"/>
              <w:adjustRightInd w:val="0"/>
              <w:spacing w:line="240" w:lineRule="exact"/>
              <w:rPr>
                <w:rFonts w:ascii="HGｺﾞｼｯｸM" w:eastAsia="HGｺﾞｼｯｸM" w:hAnsi="ＭＳ Ｐゴシック"/>
                <w:kern w:val="0"/>
                <w:sz w:val="18"/>
                <w:szCs w:val="18"/>
              </w:rPr>
            </w:pPr>
          </w:p>
        </w:tc>
      </w:tr>
    </w:tbl>
    <w:p w14:paraId="1F66A686" w14:textId="77777777" w:rsidR="003F7C74" w:rsidRPr="0021109D" w:rsidRDefault="003F7C74" w:rsidP="003F7C74">
      <w:pPr>
        <w:overflowPunct w:val="0"/>
        <w:spacing w:line="284" w:lineRule="exact"/>
        <w:textAlignment w:val="baseline"/>
        <w:rPr>
          <w:rFonts w:ascii="HGｺﾞｼｯｸM" w:eastAsia="HGｺﾞｼｯｸM" w:hAnsi="ＭＳ Ｐゴシック"/>
          <w:kern w:val="0"/>
          <w:szCs w:val="21"/>
        </w:rPr>
      </w:pPr>
    </w:p>
    <w:p w14:paraId="400F2092" w14:textId="1B3961B1" w:rsidR="003F7C74" w:rsidRPr="0021109D" w:rsidRDefault="005303DE" w:rsidP="003F7C74">
      <w:pPr>
        <w:overflowPunct w:val="0"/>
        <w:spacing w:line="314" w:lineRule="exact"/>
        <w:textAlignment w:val="baseline"/>
        <w:rPr>
          <w:rFonts w:ascii="HGｺﾞｼｯｸM" w:eastAsia="HGｺﾞｼｯｸM" w:hAnsi="ＭＳ Ｐゴシック" w:cs="ＭＳ ゴシック"/>
          <w:kern w:val="0"/>
          <w:sz w:val="24"/>
        </w:rPr>
      </w:pPr>
      <w:r w:rsidRPr="0021109D">
        <w:rPr>
          <w:rFonts w:ascii="HGｺﾞｼｯｸM" w:eastAsia="HGｺﾞｼｯｸM" w:hAnsi="ＭＳ Ｐゴシック" w:cs="ＭＳ ゴシック" w:hint="eastAsia"/>
          <w:kern w:val="0"/>
          <w:sz w:val="24"/>
        </w:rPr>
        <w:t>5</w:t>
      </w:r>
      <w:r w:rsidR="003F7C74" w:rsidRPr="0021109D">
        <w:rPr>
          <w:rFonts w:ascii="HGｺﾞｼｯｸM" w:eastAsia="HGｺﾞｼｯｸM" w:hAnsi="ＭＳ Ｐゴシック" w:cs="ＭＳ ゴシック" w:hint="eastAsia"/>
          <w:kern w:val="0"/>
          <w:sz w:val="24"/>
        </w:rPr>
        <w:t xml:space="preserve">  用地・補償・支障物関係</w:t>
      </w:r>
    </w:p>
    <w:p w14:paraId="6F927C38" w14:textId="482B40C6" w:rsidR="00F05A5F" w:rsidRPr="0021109D" w:rsidRDefault="003F7C74" w:rsidP="008B22F4">
      <w:pPr>
        <w:pStyle w:val="af9"/>
        <w:numPr>
          <w:ilvl w:val="0"/>
          <w:numId w:val="15"/>
        </w:numPr>
        <w:overflowPunct w:val="0"/>
        <w:spacing w:line="284" w:lineRule="exact"/>
        <w:ind w:leftChars="148" w:left="282" w:firstLine="0"/>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工事支障物の処置（地下埋設物・地上物件等）</w:t>
      </w:r>
    </w:p>
    <w:p w14:paraId="1F9D9E09" w14:textId="49388C00" w:rsidR="00F05A5F" w:rsidRPr="0021109D" w:rsidRDefault="00F05A5F" w:rsidP="008B22F4">
      <w:pPr>
        <w:overflowPunct w:val="0"/>
        <w:spacing w:line="284" w:lineRule="exact"/>
        <w:ind w:leftChars="221" w:left="56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・工事着手前に管理者立会いのもと、試掘等の調査を実施し処置方法について協議すること。</w:t>
      </w:r>
    </w:p>
    <w:p w14:paraId="2D9359E2" w14:textId="39D657C7" w:rsidR="00F05A5F" w:rsidRPr="0021109D" w:rsidRDefault="00F05A5F" w:rsidP="008B22F4">
      <w:pPr>
        <w:pStyle w:val="af9"/>
        <w:numPr>
          <w:ilvl w:val="0"/>
          <w:numId w:val="15"/>
        </w:numPr>
        <w:overflowPunct w:val="0"/>
        <w:spacing w:line="284" w:lineRule="exact"/>
        <w:ind w:leftChars="148" w:left="282" w:firstLine="0"/>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借地</w:t>
      </w:r>
    </w:p>
    <w:p w14:paraId="5D890D14" w14:textId="50EC4979" w:rsidR="00F05A5F" w:rsidRPr="0021109D" w:rsidRDefault="0019263B" w:rsidP="008B22F4">
      <w:pPr>
        <w:overflowPunct w:val="0"/>
        <w:spacing w:line="284" w:lineRule="exact"/>
        <w:ind w:leftChars="221" w:left="56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必要な借地及びこれに伴う諸手続は、</w:t>
      </w:r>
      <w:r w:rsidR="00BF0F34" w:rsidRPr="0021109D">
        <w:rPr>
          <w:rFonts w:ascii="HGｺﾞｼｯｸM" w:eastAsia="HGｺﾞｼｯｸM" w:hAnsi="ＭＳ Ｐゴシック" w:cs="ＭＳ ゴシック" w:hint="eastAsia"/>
          <w:kern w:val="0"/>
          <w:szCs w:val="21"/>
        </w:rPr>
        <w:t>受注者</w:t>
      </w:r>
      <w:r w:rsidR="003F7C74" w:rsidRPr="0021109D">
        <w:rPr>
          <w:rFonts w:ascii="HGｺﾞｼｯｸM" w:eastAsia="HGｺﾞｼｯｸM" w:hAnsi="ＭＳ Ｐゴシック" w:cs="ＭＳ ゴシック" w:hint="eastAsia"/>
          <w:kern w:val="0"/>
          <w:szCs w:val="21"/>
        </w:rPr>
        <w:t>側で対応する。</w:t>
      </w:r>
    </w:p>
    <w:p w14:paraId="751BF914" w14:textId="2EA0E703" w:rsidR="003F7C74" w:rsidRPr="0021109D" w:rsidRDefault="003F7C74" w:rsidP="008B22F4">
      <w:pPr>
        <w:overflowPunct w:val="0"/>
        <w:spacing w:line="284" w:lineRule="exact"/>
        <w:ind w:leftChars="221" w:left="422" w:firstLineChars="100" w:firstLine="19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特に、｢農地の一時転用｣については、事前に</w:t>
      </w:r>
      <w:r w:rsidR="00377E9A" w:rsidRPr="0021109D">
        <w:rPr>
          <w:rFonts w:ascii="HGｺﾞｼｯｸM" w:eastAsia="HGｺﾞｼｯｸM" w:hAnsi="ＭＳ Ｐゴシック" w:cs="ＭＳ ゴシック" w:hint="eastAsia"/>
          <w:kern w:val="0"/>
          <w:szCs w:val="21"/>
        </w:rPr>
        <w:t>地域振興局</w:t>
      </w:r>
      <w:r w:rsidRPr="0021109D">
        <w:rPr>
          <w:rFonts w:ascii="HGｺﾞｼｯｸM" w:eastAsia="HGｺﾞｼｯｸM" w:hAnsi="ＭＳ Ｐゴシック" w:cs="ＭＳ ゴシック" w:hint="eastAsia"/>
          <w:kern w:val="0"/>
          <w:szCs w:val="21"/>
        </w:rPr>
        <w:t>･市町村･農業委員会等と調整をすること。</w:t>
      </w:r>
    </w:p>
    <w:p w14:paraId="4D2F7691" w14:textId="77777777" w:rsidR="003F7C74" w:rsidRPr="0021109D" w:rsidRDefault="003F7C74" w:rsidP="008B22F4">
      <w:pPr>
        <w:overflowPunct w:val="0"/>
        <w:spacing w:line="284" w:lineRule="exact"/>
        <w:ind w:leftChars="221" w:left="56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・借地等は原形復旧を原則とし、所有者及び管理者等と立会のうえ、借地期間内に返還まで完了すること。</w:t>
      </w:r>
    </w:p>
    <w:p w14:paraId="30E46DB8" w14:textId="77777777" w:rsidR="003F7C74" w:rsidRPr="0021109D" w:rsidRDefault="003F7C74" w:rsidP="008B22F4">
      <w:pPr>
        <w:overflowPunct w:val="0"/>
        <w:spacing w:line="284" w:lineRule="exact"/>
        <w:ind w:leftChars="221" w:left="56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・借地等の復旧箇所は、着手前の状況を写真や測量成果等で記録すると共に、境界杭や構造物の移転は引照点等を設けるなど適切な管理を行い、地権者等の立会で了解を得たうえで着工すること。</w:t>
      </w:r>
    </w:p>
    <w:p w14:paraId="46520BE7" w14:textId="77777777" w:rsidR="003F7C74" w:rsidRPr="0021109D" w:rsidRDefault="003F7C74" w:rsidP="003F7C74">
      <w:pPr>
        <w:overflowPunct w:val="0"/>
        <w:spacing w:line="284" w:lineRule="exact"/>
        <w:textAlignment w:val="baseline"/>
        <w:rPr>
          <w:rFonts w:ascii="HGｺﾞｼｯｸM" w:eastAsia="HGｺﾞｼｯｸM" w:hAnsi="ＭＳ Ｐゴシック"/>
          <w:kern w:val="0"/>
          <w:szCs w:val="21"/>
        </w:rPr>
      </w:pPr>
    </w:p>
    <w:p w14:paraId="549F7183" w14:textId="668A81F6" w:rsidR="003F7C74" w:rsidRPr="0021109D" w:rsidRDefault="005303DE"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6</w:t>
      </w:r>
      <w:r w:rsidR="003F7C74" w:rsidRPr="0021109D">
        <w:rPr>
          <w:rFonts w:ascii="HGｺﾞｼｯｸM" w:eastAsia="HGｺﾞｼｯｸM" w:hAnsi="ＭＳ Ｐゴシック" w:cs="ＭＳ ゴシック" w:hint="eastAsia"/>
          <w:bCs/>
          <w:kern w:val="0"/>
          <w:sz w:val="24"/>
        </w:rPr>
        <w:t xml:space="preserve">　周辺環境保全関係</w:t>
      </w:r>
    </w:p>
    <w:p w14:paraId="03D28B35"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大気への配慮</w:t>
      </w:r>
    </w:p>
    <w:p w14:paraId="3F3310D9" w14:textId="4D9B7C80" w:rsidR="003F7C74" w:rsidRPr="0021109D" w:rsidRDefault="003F7C74"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・建設機械･設備等は、排出</w:t>
      </w:r>
      <w:r w:rsidR="00BC22C7" w:rsidRPr="0021109D">
        <w:rPr>
          <w:rFonts w:ascii="HGｺﾞｼｯｸM" w:eastAsia="HGｺﾞｼｯｸM" w:hAnsi="ＭＳ Ｐゴシック" w:cs="ＭＳ ゴシック" w:hint="eastAsia"/>
          <w:kern w:val="0"/>
          <w:szCs w:val="21"/>
        </w:rPr>
        <w:t>ガス</w:t>
      </w:r>
      <w:r w:rsidRPr="0021109D">
        <w:rPr>
          <w:rFonts w:ascii="HGｺﾞｼｯｸM" w:eastAsia="HGｺﾞｼｯｸM" w:hAnsi="ＭＳ Ｐゴシック" w:cs="ＭＳ ゴシック" w:hint="eastAsia"/>
          <w:kern w:val="0"/>
          <w:szCs w:val="21"/>
        </w:rPr>
        <w:t>対策型建設機械の使用を原則とする。（別紙</w:t>
      </w:r>
      <w:r w:rsidR="009E1220" w:rsidRPr="0021109D">
        <w:rPr>
          <w:rFonts w:ascii="HGｺﾞｼｯｸM" w:eastAsia="HGｺﾞｼｯｸM" w:hAnsi="ＭＳ Ｐゴシック" w:cs="ＭＳ ゴシック" w:hint="eastAsia"/>
          <w:kern w:val="0"/>
          <w:szCs w:val="21"/>
        </w:rPr>
        <w:t>-</w:t>
      </w:r>
      <w:r w:rsidR="00A01FBA" w:rsidRPr="0021109D">
        <w:rPr>
          <w:rFonts w:ascii="HGｺﾞｼｯｸM" w:eastAsia="HGｺﾞｼｯｸM" w:hAnsi="ＭＳ Ｐゴシック" w:cs="ＭＳ ゴシック" w:hint="eastAsia"/>
          <w:kern w:val="0"/>
          <w:szCs w:val="21"/>
        </w:rPr>
        <w:t>1</w:t>
      </w:r>
      <w:r w:rsidRPr="0021109D">
        <w:rPr>
          <w:rFonts w:ascii="HGｺﾞｼｯｸM" w:eastAsia="HGｺﾞｼｯｸM" w:hAnsi="ＭＳ Ｐゴシック" w:cs="ＭＳ ゴシック" w:hint="eastAsia"/>
          <w:kern w:val="0"/>
          <w:szCs w:val="21"/>
        </w:rPr>
        <w:t>）</w:t>
      </w:r>
    </w:p>
    <w:p w14:paraId="251A2F33"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公道への配慮</w:t>
      </w:r>
    </w:p>
    <w:p w14:paraId="78916D3F" w14:textId="02B6D12A"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lastRenderedPageBreak/>
        <w:t>・現場から発生土等の搬出時には、運搬車両等の付着土砂を確実に除去してから一般道を通行すること。また、一般道が当工事による原因で破損及び汚れた場合は、</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の責任において処理すること。</w:t>
      </w:r>
    </w:p>
    <w:p w14:paraId="7E191327"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 過積載の防止</w:t>
      </w:r>
    </w:p>
    <w:p w14:paraId="2300B662"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・県が定める過積載防止対策に沿って必ず対策を行うこと。</w:t>
      </w:r>
    </w:p>
    <w:p w14:paraId="6D6180C6" w14:textId="4820D9F2" w:rsidR="003F7C74" w:rsidRPr="0021109D" w:rsidRDefault="003F7C74" w:rsidP="00BC22C7">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・取引</w:t>
      </w:r>
      <w:r w:rsidR="00433524" w:rsidRPr="0021109D">
        <w:rPr>
          <w:rFonts w:ascii="HGｺﾞｼｯｸM" w:eastAsia="HGｺﾞｼｯｸM" w:hAnsi="ＭＳ Ｐゴシック" w:cs="ＭＳ ゴシック" w:hint="eastAsia"/>
          <w:kern w:val="0"/>
          <w:szCs w:val="21"/>
        </w:rPr>
        <w:t>メーカー</w:t>
      </w:r>
      <w:r w:rsidRPr="0021109D">
        <w:rPr>
          <w:rFonts w:ascii="HGｺﾞｼｯｸM" w:eastAsia="HGｺﾞｼｯｸM" w:hAnsi="ＭＳ Ｐゴシック" w:cs="ＭＳ ゴシック" w:hint="eastAsia"/>
          <w:kern w:val="0"/>
          <w:szCs w:val="21"/>
        </w:rPr>
        <w:t>から購入する各種材料(生</w:t>
      </w:r>
      <w:r w:rsidR="00BC22C7" w:rsidRPr="0021109D">
        <w:rPr>
          <w:rFonts w:ascii="HGｺﾞｼｯｸM" w:eastAsia="HGｺﾞｼｯｸM" w:hAnsi="ＭＳ Ｐゴシック" w:cs="ＭＳ ゴシック" w:hint="eastAsia"/>
          <w:kern w:val="0"/>
          <w:szCs w:val="21"/>
        </w:rPr>
        <w:t>コン</w:t>
      </w:r>
      <w:r w:rsidRPr="0021109D">
        <w:rPr>
          <w:rFonts w:ascii="HGｺﾞｼｯｸM" w:eastAsia="HGｺﾞｼｯｸM" w:hAnsi="ＭＳ Ｐゴシック" w:cs="ＭＳ ゴシック" w:hint="eastAsia"/>
          <w:kern w:val="0"/>
          <w:szCs w:val="21"/>
        </w:rPr>
        <w:t>･</w:t>
      </w:r>
      <w:r w:rsidR="00BC22C7" w:rsidRPr="0021109D">
        <w:rPr>
          <w:rFonts w:ascii="HGｺﾞｼｯｸM" w:eastAsia="HGｺﾞｼｯｸM" w:hAnsi="ＭＳ Ｐゴシック" w:cs="ＭＳ ゴシック" w:hint="eastAsia"/>
          <w:kern w:val="0"/>
          <w:szCs w:val="21"/>
        </w:rPr>
        <w:t>As</w:t>
      </w:r>
      <w:r w:rsidRPr="0021109D">
        <w:rPr>
          <w:rFonts w:ascii="HGｺﾞｼｯｸM" w:eastAsia="HGｺﾞｼｯｸM" w:hAnsi="ＭＳ Ｐゴシック" w:cs="ＭＳ ゴシック" w:hint="eastAsia"/>
          <w:kern w:val="0"/>
          <w:szCs w:val="21"/>
        </w:rPr>
        <w:t>･骨材等)や下請業者についても、過積載防止対策の範囲とする。</w:t>
      </w:r>
    </w:p>
    <w:p w14:paraId="50962E74"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・対策について、｢施工計画書｣の施工方法に具体的に記載すること。</w:t>
      </w:r>
    </w:p>
    <w:p w14:paraId="6C3CDFEB" w14:textId="77777777" w:rsidR="003F7C74" w:rsidRPr="0021109D" w:rsidRDefault="003F7C74" w:rsidP="00C72E38">
      <w:pPr>
        <w:overflowPunct w:val="0"/>
        <w:spacing w:line="284" w:lineRule="exact"/>
        <w:ind w:leftChars="130" w:left="248" w:firstLineChars="50" w:firstLine="95"/>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・工事現場において過積載車両が確認された時は、速やかに改善を行うと共に発注者にその内容を報告すること。</w:t>
      </w:r>
    </w:p>
    <w:p w14:paraId="76673254" w14:textId="794D3C3F"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・実施した過積載防止対策については、点検記録・写真等を整理</w:t>
      </w:r>
      <w:r w:rsidR="00823513" w:rsidRPr="0021109D">
        <w:rPr>
          <w:rFonts w:ascii="HGｺﾞｼｯｸM" w:eastAsia="HGｺﾞｼｯｸM" w:hAnsi="ＭＳ Ｐゴシック" w:cs="ＭＳ ゴシック" w:hint="eastAsia"/>
          <w:kern w:val="0"/>
          <w:szCs w:val="21"/>
        </w:rPr>
        <w:t>・保管し</w:t>
      </w:r>
      <w:r w:rsidRPr="0021109D">
        <w:rPr>
          <w:rFonts w:ascii="HGｺﾞｼｯｸM" w:eastAsia="HGｺﾞｼｯｸM" w:hAnsi="ＭＳ Ｐゴシック" w:cs="ＭＳ ゴシック" w:hint="eastAsia"/>
          <w:kern w:val="0"/>
          <w:szCs w:val="21"/>
        </w:rPr>
        <w:t>、竣工時に</w:t>
      </w:r>
      <w:r w:rsidR="00037381" w:rsidRPr="0021109D">
        <w:rPr>
          <w:rFonts w:ascii="HGｺﾞｼｯｸM" w:eastAsia="HGｺﾞｼｯｸM" w:hAnsi="ＭＳ Ｐゴシック" w:cs="ＭＳ ゴシック" w:hint="eastAsia"/>
          <w:kern w:val="0"/>
          <w:szCs w:val="21"/>
        </w:rPr>
        <w:t>提示・</w:t>
      </w:r>
      <w:r w:rsidRPr="0021109D">
        <w:rPr>
          <w:rFonts w:ascii="HGｺﾞｼｯｸM" w:eastAsia="HGｺﾞｼｯｸM" w:hAnsi="ＭＳ Ｐゴシック" w:cs="ＭＳ ゴシック" w:hint="eastAsia"/>
          <w:kern w:val="0"/>
          <w:szCs w:val="21"/>
        </w:rPr>
        <w:t>提出すること。</w:t>
      </w:r>
    </w:p>
    <w:p w14:paraId="7002B95F" w14:textId="77777777" w:rsidR="003F7C74" w:rsidRPr="0021109D" w:rsidRDefault="003F7C74" w:rsidP="003F7C74">
      <w:pPr>
        <w:overflowPunct w:val="0"/>
        <w:spacing w:line="284" w:lineRule="exact"/>
        <w:ind w:left="284"/>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(4) 排水への対応</w:t>
      </w:r>
    </w:p>
    <w:p w14:paraId="338E7144" w14:textId="77777777" w:rsidR="00357A36" w:rsidRPr="0021109D" w:rsidRDefault="003F7C74" w:rsidP="0020467D">
      <w:pPr>
        <w:tabs>
          <w:tab w:val="left" w:pos="142"/>
        </w:tabs>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・本工事施工に伴う排水は、沈殿処理･</w:t>
      </w:r>
      <w:r w:rsidR="00357A36" w:rsidRPr="0021109D">
        <w:rPr>
          <w:rFonts w:ascii="HGｺﾞｼｯｸM" w:eastAsia="HGｺﾞｼｯｸM" w:hAnsi="ＭＳ Ｐゴシック" w:cs="ＭＳ ゴシック" w:hint="eastAsia"/>
          <w:kern w:val="0"/>
          <w:szCs w:val="21"/>
        </w:rPr>
        <w:t>P</w:t>
      </w:r>
      <w:r w:rsidRPr="0021109D">
        <w:rPr>
          <w:rFonts w:ascii="HGｺﾞｼｯｸM" w:eastAsia="HGｺﾞｼｯｸM" w:hAnsi="ＭＳ Ｐゴシック" w:cs="ＭＳ ゴシック" w:hint="eastAsia"/>
          <w:kern w:val="0"/>
          <w:szCs w:val="21"/>
        </w:rPr>
        <w:t>h管理等の各法令</w:t>
      </w:r>
      <w:r w:rsidR="0064013E" w:rsidRPr="0021109D">
        <w:rPr>
          <w:rFonts w:ascii="HGｺﾞｼｯｸM" w:eastAsia="HGｺﾞｼｯｸM" w:hAnsi="ＭＳ Ｐゴシック" w:cs="ＭＳ ゴシック" w:hint="eastAsia"/>
          <w:kern w:val="0"/>
          <w:szCs w:val="21"/>
        </w:rPr>
        <w:t>を守り、自然環境等へ悪影響を及ぼす事のないよう適正に処理し、</w:t>
      </w:r>
      <w:r w:rsidRPr="0021109D">
        <w:rPr>
          <w:rFonts w:ascii="HGｺﾞｼｯｸM" w:eastAsia="HGｺﾞｼｯｸM" w:hAnsi="ＭＳ Ｐゴシック" w:cs="ＭＳ ゴシック" w:hint="eastAsia"/>
          <w:kern w:val="0"/>
          <w:szCs w:val="21"/>
        </w:rPr>
        <w:t>指示のある場合を除き近傍の公共用水域又は排水路等に排水する。</w:t>
      </w:r>
    </w:p>
    <w:p w14:paraId="7A9C0C00" w14:textId="1312A906" w:rsidR="003F7C74" w:rsidRPr="0021109D" w:rsidRDefault="003F7C74" w:rsidP="005303DE">
      <w:pPr>
        <w:tabs>
          <w:tab w:val="left" w:pos="142"/>
        </w:tabs>
        <w:overflowPunct w:val="0"/>
        <w:spacing w:line="284" w:lineRule="exact"/>
        <w:ind w:leftChars="223" w:left="425" w:firstLineChars="2" w:firstLine="4"/>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また、排水路等は、常に適切な維持管理を行い、従前の機能を損なわないようにすること。</w:t>
      </w:r>
    </w:p>
    <w:p w14:paraId="4DEB11C3" w14:textId="20C0DF6A" w:rsidR="00F05A5F" w:rsidRPr="0021109D" w:rsidRDefault="00F05A5F" w:rsidP="00F05A5F">
      <w:pPr>
        <w:tabs>
          <w:tab w:val="left" w:pos="284"/>
        </w:tabs>
        <w:overflowPunct w:val="0"/>
        <w:spacing w:line="284" w:lineRule="exact"/>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(5) 環境への配慮</w:t>
      </w:r>
    </w:p>
    <w:p w14:paraId="33B935B9" w14:textId="050FCBC8" w:rsidR="00F05A5F" w:rsidRPr="0021109D" w:rsidRDefault="00F05A5F" w:rsidP="005303DE">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・当工事は｢</w:t>
      </w:r>
      <w:r w:rsidR="00BD444B" w:rsidRPr="0021109D">
        <w:rPr>
          <w:rFonts w:ascii="HGｺﾞｼｯｸM" w:eastAsia="HGｺﾞｼｯｸM" w:hAnsi="ＭＳ Ｐゴシック" w:cs="ＭＳ ゴシック" w:hint="eastAsia"/>
          <w:kern w:val="0"/>
          <w:szCs w:val="21"/>
        </w:rPr>
        <w:t>長野県</w:t>
      </w:r>
      <w:r w:rsidR="00BD444B" w:rsidRPr="0021109D">
        <w:rPr>
          <w:rFonts w:ascii="HGｺﾞｼｯｸM" w:eastAsia="HGｺﾞｼｯｸM" w:hAnsi="ＭＳ Ｐゴシック" w:cs="Arial" w:hint="eastAsia"/>
          <w:szCs w:val="21"/>
          <w:shd w:val="clear" w:color="auto" w:fill="FFFFFF"/>
        </w:rPr>
        <w:t>建設部公共事業環境配.慮指針</w:t>
      </w:r>
      <w:r w:rsidRPr="0021109D">
        <w:rPr>
          <w:rFonts w:ascii="HGｺﾞｼｯｸM" w:eastAsia="HGｺﾞｼｯｸM" w:hAnsi="ＭＳ Ｐゴシック" w:cs="ＭＳ ゴシック" w:hint="eastAsia"/>
          <w:kern w:val="0"/>
          <w:szCs w:val="21"/>
        </w:rPr>
        <w:t>｣の適用工事とする。</w:t>
      </w:r>
    </w:p>
    <w:p w14:paraId="088CAD5C" w14:textId="0E44D6AC" w:rsidR="008B22F4" w:rsidRPr="0021109D" w:rsidRDefault="008B22F4" w:rsidP="00F05A5F">
      <w:pPr>
        <w:tabs>
          <w:tab w:val="left" w:pos="284"/>
        </w:tabs>
        <w:overflowPunct w:val="0"/>
        <w:spacing w:line="284" w:lineRule="exact"/>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(6) 第三者災害</w:t>
      </w:r>
    </w:p>
    <w:p w14:paraId="01EC3617" w14:textId="661B036D" w:rsidR="008B22F4" w:rsidRPr="0021109D" w:rsidRDefault="008B22F4" w:rsidP="005303DE">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・住宅近接地域での騒音等及び</w:t>
      </w:r>
      <w:r w:rsidR="00C576AE" w:rsidRPr="0021109D">
        <w:rPr>
          <w:rFonts w:ascii="HGｺﾞｼｯｸM" w:eastAsia="HGｺﾞｼｯｸM" w:hAnsi="ＭＳ Ｐゴシック" w:cs="ＭＳ ゴシック" w:hint="eastAsia"/>
          <w:kern w:val="0"/>
          <w:szCs w:val="21"/>
        </w:rPr>
        <w:t>水田</w:t>
      </w:r>
      <w:r w:rsidRPr="0021109D">
        <w:rPr>
          <w:rFonts w:ascii="HGｺﾞｼｯｸM" w:eastAsia="HGｺﾞｼｯｸM" w:hAnsi="ＭＳ Ｐゴシック" w:cs="ＭＳ ゴシック" w:hint="eastAsia"/>
          <w:kern w:val="0"/>
          <w:szCs w:val="21"/>
        </w:rPr>
        <w:t>や畑への排水等については、公害防止対策を事前に十分検討するとともに、問題が生じた場合速やかに対処すること。</w:t>
      </w:r>
    </w:p>
    <w:p w14:paraId="190C97A5" w14:textId="112B8D7E" w:rsidR="008B22F4" w:rsidRPr="0021109D" w:rsidRDefault="008B22F4" w:rsidP="005303DE">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・掘削工事は、周辺の構造物に影響が出ないよう掘削量などの施工管理を適切に行い、沈下や陥没等が生じた場合は、</w:t>
      </w:r>
      <w:r w:rsidR="005303DE" w:rsidRPr="0021109D">
        <w:rPr>
          <w:rFonts w:ascii="HGｺﾞｼｯｸM" w:eastAsia="HGｺﾞｼｯｸM" w:hAnsi="ＭＳ Ｐゴシック" w:cs="ＭＳ ゴシック" w:hint="eastAsia"/>
          <w:kern w:val="0"/>
          <w:szCs w:val="21"/>
        </w:rPr>
        <w:t>公衆</w:t>
      </w:r>
      <w:r w:rsidRPr="0021109D">
        <w:rPr>
          <w:rFonts w:ascii="HGｺﾞｼｯｸM" w:eastAsia="HGｺﾞｼｯｸM" w:hAnsi="ＭＳ Ｐゴシック" w:cs="ＭＳ ゴシック" w:hint="eastAsia"/>
          <w:kern w:val="0"/>
          <w:szCs w:val="21"/>
        </w:rPr>
        <w:t>災害防止処置を直ちに講ずるとともに速やかに監督員に報告し、その後の対応にあたる事。</w:t>
      </w:r>
    </w:p>
    <w:p w14:paraId="4FC76C12" w14:textId="46950816" w:rsidR="00BD444B" w:rsidRPr="0021109D" w:rsidRDefault="005303DE" w:rsidP="00BD444B">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・現場周辺の井戸は、位置を確認し監督員と協議のうえ、必要に応じて水質の監視を行うこと。</w:t>
      </w:r>
    </w:p>
    <w:p w14:paraId="0A127111" w14:textId="77777777" w:rsidR="008B22F4" w:rsidRPr="0021109D" w:rsidRDefault="008B22F4" w:rsidP="00F05A5F">
      <w:pPr>
        <w:tabs>
          <w:tab w:val="left" w:pos="284"/>
        </w:tabs>
        <w:overflowPunct w:val="0"/>
        <w:spacing w:line="284" w:lineRule="exact"/>
        <w:ind w:leftChars="148" w:left="282"/>
        <w:textAlignment w:val="baseline"/>
        <w:rPr>
          <w:rFonts w:ascii="HGｺﾞｼｯｸM" w:eastAsia="HGｺﾞｼｯｸM" w:hAnsi="ＭＳ Ｐゴシック" w:cs="ＭＳ ゴシック"/>
          <w:kern w:val="0"/>
          <w:szCs w:val="21"/>
        </w:rPr>
      </w:pPr>
    </w:p>
    <w:p w14:paraId="491DF4D9" w14:textId="65F9057C" w:rsidR="003F7C74" w:rsidRPr="0021109D" w:rsidRDefault="005303DE"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7</w:t>
      </w:r>
      <w:r w:rsidR="003F7C74" w:rsidRPr="0021109D">
        <w:rPr>
          <w:rFonts w:ascii="HGｺﾞｼｯｸM" w:eastAsia="HGｺﾞｼｯｸM" w:hAnsi="ＭＳ Ｐゴシック" w:cs="ＭＳ ゴシック" w:hint="eastAsia"/>
          <w:bCs/>
          <w:kern w:val="0"/>
          <w:sz w:val="24"/>
        </w:rPr>
        <w:t xml:space="preserve">  安全対策関係</w:t>
      </w:r>
    </w:p>
    <w:p w14:paraId="1D470A17"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安全教育・研修・訓練</w:t>
      </w:r>
    </w:p>
    <w:p w14:paraId="495AE55A" w14:textId="77C8EA0A"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・工事現場では、共通仕様書</w:t>
      </w:r>
      <w:r w:rsidR="00C40A07" w:rsidRPr="0021109D">
        <w:rPr>
          <w:rFonts w:ascii="HGｺﾞｼｯｸM" w:eastAsia="HGｺﾞｼｯｸM" w:hAnsi="ＭＳ Ｐゴシック" w:cs="ＭＳ ゴシック" w:hint="eastAsia"/>
          <w:kern w:val="0"/>
          <w:szCs w:val="21"/>
        </w:rPr>
        <w:t>1-</w:t>
      </w:r>
      <w:r w:rsidRPr="0021109D">
        <w:rPr>
          <w:rFonts w:ascii="HGｺﾞｼｯｸM" w:eastAsia="HGｺﾞｼｯｸM" w:hAnsi="ＭＳ Ｐゴシック" w:cs="ＭＳ ゴシック" w:hint="eastAsia"/>
          <w:kern w:val="0"/>
          <w:szCs w:val="21"/>
        </w:rPr>
        <w:t>1-1-3</w:t>
      </w:r>
      <w:r w:rsidR="00C40A07" w:rsidRPr="0021109D">
        <w:rPr>
          <w:rFonts w:ascii="HGｺﾞｼｯｸM" w:eastAsia="HGｺﾞｼｯｸM" w:hAnsi="ＭＳ Ｐゴシック" w:cs="ＭＳ ゴシック" w:hint="eastAsia"/>
          <w:kern w:val="0"/>
          <w:szCs w:val="21"/>
        </w:rPr>
        <w:t>8</w:t>
      </w:r>
      <w:r w:rsidRPr="0021109D">
        <w:rPr>
          <w:rFonts w:ascii="HGｺﾞｼｯｸM" w:eastAsia="HGｺﾞｼｯｸM" w:hAnsi="ＭＳ Ｐゴシック" w:cs="ＭＳ ゴシック" w:hint="eastAsia"/>
          <w:kern w:val="0"/>
          <w:szCs w:val="21"/>
        </w:rPr>
        <w:t>に基づき労働災害及び公衆災害防止に努めると共に、全作業員を対象に定期的に安全教育･研修及び訓練を行うこと。</w:t>
      </w:r>
    </w:p>
    <w:p w14:paraId="3F1D9519" w14:textId="77777777" w:rsidR="003F7C74" w:rsidRPr="0021109D" w:rsidRDefault="003F7C74" w:rsidP="00630176">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 xml:space="preserve">・安全教育等は工事期間中月1回(半日)以上を実施し、この結果を工事日誌へ記録するほか工事写真に整理して提出すること。 </w:t>
      </w:r>
    </w:p>
    <w:p w14:paraId="6CEDAD08" w14:textId="77777777" w:rsidR="003F7C74" w:rsidRPr="0021109D" w:rsidRDefault="00630176" w:rsidP="003F7C74">
      <w:pPr>
        <w:overflowPunct w:val="0"/>
        <w:spacing w:line="284" w:lineRule="exact"/>
        <w:ind w:leftChars="121" w:left="23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(2</w:t>
      </w:r>
      <w:r w:rsidR="003F7C74" w:rsidRPr="0021109D">
        <w:rPr>
          <w:rFonts w:ascii="HGｺﾞｼｯｸM" w:eastAsia="HGｺﾞｼｯｸM" w:hAnsi="ＭＳ Ｐゴシック" w:cs="ＭＳ ゴシック" w:hint="eastAsia"/>
          <w:kern w:val="0"/>
          <w:szCs w:val="21"/>
        </w:rPr>
        <w:t>) 交通管理</w:t>
      </w:r>
    </w:p>
    <w:p w14:paraId="7513FAA6" w14:textId="336A54BB" w:rsidR="003F7C74" w:rsidRPr="0021109D" w:rsidRDefault="005303DE" w:rsidP="003F7C74">
      <w:pPr>
        <w:overflowPunct w:val="0"/>
        <w:spacing w:line="284" w:lineRule="exact"/>
        <w:ind w:leftChars="182" w:left="34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w:t>
      </w:r>
      <w:r w:rsidR="003F7C74" w:rsidRPr="0021109D">
        <w:rPr>
          <w:rFonts w:ascii="HGｺﾞｼｯｸM" w:eastAsia="HGｺﾞｼｯｸM" w:hAnsi="ＭＳ Ｐゴシック" w:cs="ＭＳ ゴシック" w:hint="eastAsia"/>
          <w:kern w:val="0"/>
          <w:szCs w:val="21"/>
        </w:rPr>
        <w:t>交通誘導員</w:t>
      </w:r>
    </w:p>
    <w:p w14:paraId="1A839E21" w14:textId="69CEF259" w:rsidR="003F7C74" w:rsidRPr="0021109D" w:rsidRDefault="0019263B" w:rsidP="00BD444B">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道路管理者･警察署等からの要請</w:t>
      </w:r>
      <w:r w:rsidR="00BD444B" w:rsidRPr="0021109D">
        <w:rPr>
          <w:rFonts w:ascii="HGｺﾞｼｯｸM" w:eastAsia="HGｺﾞｼｯｸM" w:hAnsi="ＭＳ Ｐゴシック" w:cs="ＭＳ ゴシック" w:hint="eastAsia"/>
          <w:kern w:val="0"/>
          <w:szCs w:val="21"/>
        </w:rPr>
        <w:t>、近接工事等により交通量が著しく増減下場合、</w:t>
      </w:r>
      <w:r w:rsidR="003F7C74" w:rsidRPr="0021109D">
        <w:rPr>
          <w:rFonts w:ascii="HGｺﾞｼｯｸM" w:eastAsia="HGｺﾞｼｯｸM" w:hAnsi="ＭＳ Ｐゴシック" w:cs="ＭＳ ゴシック" w:hint="eastAsia"/>
          <w:kern w:val="0"/>
          <w:szCs w:val="21"/>
        </w:rPr>
        <w:t>現場条件に著しい変更が生じた場合、</w:t>
      </w:r>
      <w:r w:rsidR="00BD444B" w:rsidRPr="0021109D">
        <w:rPr>
          <w:rFonts w:ascii="HGｺﾞｼｯｸM" w:eastAsia="HGｺﾞｼｯｸM" w:hAnsi="ＭＳ Ｐゴシック" w:cs="ＭＳ ゴシック" w:hint="eastAsia"/>
          <w:kern w:val="0"/>
          <w:szCs w:val="21"/>
        </w:rPr>
        <w:t>又は</w:t>
      </w:r>
      <w:r w:rsidR="003F7C74" w:rsidRPr="0021109D">
        <w:rPr>
          <w:rFonts w:ascii="HGｺﾞｼｯｸM" w:eastAsia="HGｺﾞｼｯｸM" w:hAnsi="ＭＳ Ｐゴシック" w:cs="ＭＳ ゴシック" w:hint="eastAsia"/>
          <w:kern w:val="0"/>
          <w:szCs w:val="21"/>
        </w:rPr>
        <w:t>当初設計で予定している施工方法に対しく違う</w:t>
      </w:r>
      <w:r w:rsidR="00BD444B" w:rsidRPr="0021109D">
        <w:rPr>
          <w:rFonts w:ascii="HGｺﾞｼｯｸM" w:eastAsia="HGｺﾞｼｯｸM" w:hAnsi="ＭＳ Ｐゴシック" w:cs="ＭＳ ゴシック" w:hint="eastAsia"/>
          <w:kern w:val="0"/>
          <w:szCs w:val="21"/>
        </w:rPr>
        <w:t>施工</w:t>
      </w:r>
      <w:r w:rsidR="003F7C74" w:rsidRPr="0021109D">
        <w:rPr>
          <w:rFonts w:ascii="HGｺﾞｼｯｸM" w:eastAsia="HGｺﾞｼｯｸM" w:hAnsi="ＭＳ Ｐゴシック" w:cs="ＭＳ ゴシック" w:hint="eastAsia"/>
          <w:kern w:val="0"/>
          <w:szCs w:val="21"/>
        </w:rPr>
        <w:t>方法となった場合を除き、原則として設計変更の対象としない。</w:t>
      </w:r>
    </w:p>
    <w:p w14:paraId="46561A26" w14:textId="48D73CC9" w:rsidR="00BC22C7" w:rsidRPr="0021109D" w:rsidRDefault="00BC22C7" w:rsidP="005368FC">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が交通誘導業務を他人に委託する場合は、受託者は警備業法第4条の規定により公安委員会から警備業の認定を受けた者である事。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1559"/>
        <w:gridCol w:w="1418"/>
        <w:gridCol w:w="1134"/>
      </w:tblGrid>
      <w:tr w:rsidR="0021109D" w:rsidRPr="0021109D" w14:paraId="549D5D7A" w14:textId="77777777" w:rsidTr="008E76CE">
        <w:tc>
          <w:tcPr>
            <w:tcW w:w="2268" w:type="dxa"/>
            <w:vAlign w:val="center"/>
          </w:tcPr>
          <w:p w14:paraId="10472CAE" w14:textId="77777777" w:rsidR="000035CF" w:rsidRPr="0021109D" w:rsidRDefault="000035CF" w:rsidP="008E76CE">
            <w:pPr>
              <w:overflowPunct w:val="0"/>
              <w:spacing w:line="284" w:lineRule="exact"/>
              <w:jc w:val="center"/>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種類</w:t>
            </w:r>
          </w:p>
        </w:tc>
        <w:tc>
          <w:tcPr>
            <w:tcW w:w="2268" w:type="dxa"/>
            <w:vAlign w:val="center"/>
          </w:tcPr>
          <w:p w14:paraId="1589BBF2" w14:textId="77777777" w:rsidR="000035CF" w:rsidRPr="0021109D" w:rsidRDefault="000035CF" w:rsidP="008E76CE">
            <w:pPr>
              <w:overflowPunct w:val="0"/>
              <w:spacing w:line="284" w:lineRule="exact"/>
              <w:jc w:val="center"/>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現場</w:t>
            </w:r>
            <w:commentRangeStart w:id="2"/>
            <w:r w:rsidRPr="0021109D">
              <w:rPr>
                <w:rFonts w:ascii="HGｺﾞｼｯｸM" w:eastAsia="HGｺﾞｼｯｸM" w:hAnsi="ＭＳ Ｐゴシック" w:cs="ＭＳ ゴシック" w:hint="eastAsia"/>
                <w:kern w:val="0"/>
                <w:szCs w:val="21"/>
              </w:rPr>
              <w:t>条件</w:t>
            </w:r>
            <w:commentRangeEnd w:id="2"/>
            <w:r w:rsidRPr="0021109D">
              <w:rPr>
                <w:rStyle w:val="a8"/>
                <w:rFonts w:ascii="HGｺﾞｼｯｸM" w:eastAsia="HGｺﾞｼｯｸM" w:hAnsi="ＭＳ Ｐゴシック" w:hint="eastAsia"/>
              </w:rPr>
              <w:commentReference w:id="2"/>
            </w:r>
          </w:p>
        </w:tc>
        <w:tc>
          <w:tcPr>
            <w:tcW w:w="1559" w:type="dxa"/>
            <w:vAlign w:val="center"/>
          </w:tcPr>
          <w:p w14:paraId="5FFBF73F" w14:textId="77777777" w:rsidR="000035CF" w:rsidRPr="0021109D" w:rsidRDefault="000035CF" w:rsidP="008E76CE">
            <w:pPr>
              <w:overflowPunct w:val="0"/>
              <w:spacing w:line="284" w:lineRule="exact"/>
              <w:jc w:val="center"/>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配置員数</w:t>
            </w:r>
          </w:p>
          <w:p w14:paraId="60491EE6" w14:textId="77777777" w:rsidR="000035CF" w:rsidRPr="0021109D" w:rsidRDefault="000035CF" w:rsidP="008E76CE">
            <w:pPr>
              <w:overflowPunct w:val="0"/>
              <w:spacing w:line="284" w:lineRule="exact"/>
              <w:jc w:val="center"/>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（人／日）</w:t>
            </w:r>
          </w:p>
        </w:tc>
        <w:tc>
          <w:tcPr>
            <w:tcW w:w="1418" w:type="dxa"/>
            <w:vAlign w:val="center"/>
          </w:tcPr>
          <w:p w14:paraId="703356C9" w14:textId="77777777" w:rsidR="000035CF" w:rsidRPr="0021109D" w:rsidRDefault="000035CF" w:rsidP="008E76CE">
            <w:pPr>
              <w:overflowPunct w:val="0"/>
              <w:spacing w:line="284" w:lineRule="exact"/>
              <w:jc w:val="center"/>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配置総数</w:t>
            </w:r>
          </w:p>
          <w:p w14:paraId="7C95592C" w14:textId="77777777" w:rsidR="000035CF" w:rsidRPr="0021109D" w:rsidRDefault="000035CF" w:rsidP="008E76CE">
            <w:pPr>
              <w:overflowPunct w:val="0"/>
              <w:spacing w:line="284" w:lineRule="exact"/>
              <w:jc w:val="center"/>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（人）</w:t>
            </w:r>
          </w:p>
        </w:tc>
        <w:tc>
          <w:tcPr>
            <w:tcW w:w="1134" w:type="dxa"/>
            <w:vAlign w:val="center"/>
          </w:tcPr>
          <w:p w14:paraId="088AEC71" w14:textId="77777777" w:rsidR="000035CF" w:rsidRPr="0021109D" w:rsidRDefault="000035CF" w:rsidP="008E76CE">
            <w:pPr>
              <w:overflowPunct w:val="0"/>
              <w:spacing w:line="284" w:lineRule="exact"/>
              <w:jc w:val="center"/>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備考</w:t>
            </w:r>
          </w:p>
        </w:tc>
      </w:tr>
      <w:tr w:rsidR="0021109D" w:rsidRPr="0021109D" w14:paraId="41025123" w14:textId="77777777" w:rsidTr="002D590D">
        <w:trPr>
          <w:trHeight w:val="390"/>
        </w:trPr>
        <w:tc>
          <w:tcPr>
            <w:tcW w:w="2268" w:type="dxa"/>
            <w:vAlign w:val="center"/>
          </w:tcPr>
          <w:p w14:paraId="3417F487"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交通誘導警備員Ａ</w:t>
            </w:r>
          </w:p>
        </w:tc>
        <w:tc>
          <w:tcPr>
            <w:tcW w:w="2268" w:type="dxa"/>
            <w:vAlign w:val="center"/>
          </w:tcPr>
          <w:p w14:paraId="160CA567" w14:textId="77777777" w:rsidR="000035CF" w:rsidRPr="0021109D" w:rsidRDefault="000035CF" w:rsidP="000035CF">
            <w:pPr>
              <w:overflowPunct w:val="0"/>
              <w:spacing w:line="284" w:lineRule="exact"/>
              <w:textAlignment w:val="baseline"/>
              <w:rPr>
                <w:rFonts w:ascii="HGｺﾞｼｯｸM" w:eastAsia="HGｺﾞｼｯｸM" w:hAnsi="ＭＳ Ｐゴシック" w:cs="ＭＳ ゴシック"/>
                <w:kern w:val="0"/>
                <w:szCs w:val="21"/>
              </w:rPr>
            </w:pPr>
          </w:p>
        </w:tc>
        <w:tc>
          <w:tcPr>
            <w:tcW w:w="1559" w:type="dxa"/>
            <w:vAlign w:val="center"/>
          </w:tcPr>
          <w:p w14:paraId="7E322965"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p>
        </w:tc>
        <w:tc>
          <w:tcPr>
            <w:tcW w:w="1418" w:type="dxa"/>
            <w:vAlign w:val="center"/>
          </w:tcPr>
          <w:p w14:paraId="656B04BF"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p>
        </w:tc>
        <w:tc>
          <w:tcPr>
            <w:tcW w:w="1134" w:type="dxa"/>
            <w:vAlign w:val="center"/>
          </w:tcPr>
          <w:p w14:paraId="55A1F35E"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p>
        </w:tc>
      </w:tr>
      <w:tr w:rsidR="0021109D" w:rsidRPr="0021109D" w14:paraId="4A72ECDC" w14:textId="77777777" w:rsidTr="002D590D">
        <w:trPr>
          <w:trHeight w:val="390"/>
        </w:trPr>
        <w:tc>
          <w:tcPr>
            <w:tcW w:w="2268" w:type="dxa"/>
            <w:vAlign w:val="center"/>
          </w:tcPr>
          <w:p w14:paraId="10EF8C73"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交通誘導警備員Ｂ</w:t>
            </w:r>
          </w:p>
        </w:tc>
        <w:tc>
          <w:tcPr>
            <w:tcW w:w="2268" w:type="dxa"/>
            <w:vAlign w:val="center"/>
          </w:tcPr>
          <w:p w14:paraId="50EBDE5C"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p>
        </w:tc>
        <w:tc>
          <w:tcPr>
            <w:tcW w:w="1559" w:type="dxa"/>
            <w:vAlign w:val="center"/>
          </w:tcPr>
          <w:p w14:paraId="03BE4D50"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p>
        </w:tc>
        <w:tc>
          <w:tcPr>
            <w:tcW w:w="1418" w:type="dxa"/>
            <w:vAlign w:val="center"/>
          </w:tcPr>
          <w:p w14:paraId="36A89A07"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p>
        </w:tc>
        <w:tc>
          <w:tcPr>
            <w:tcW w:w="1134" w:type="dxa"/>
            <w:vAlign w:val="center"/>
          </w:tcPr>
          <w:p w14:paraId="7D29DF92" w14:textId="77777777" w:rsidR="000035CF" w:rsidRPr="0021109D" w:rsidRDefault="000035CF" w:rsidP="008E76CE">
            <w:pPr>
              <w:overflowPunct w:val="0"/>
              <w:spacing w:line="284" w:lineRule="exact"/>
              <w:textAlignment w:val="baseline"/>
              <w:rPr>
                <w:rFonts w:ascii="HGｺﾞｼｯｸM" w:eastAsia="HGｺﾞｼｯｸM" w:hAnsi="ＭＳ Ｐゴシック" w:cs="ＭＳ ゴシック"/>
                <w:kern w:val="0"/>
                <w:szCs w:val="21"/>
              </w:rPr>
            </w:pPr>
          </w:p>
        </w:tc>
      </w:tr>
    </w:tbl>
    <w:p w14:paraId="70360C8D" w14:textId="0DE7531E" w:rsidR="003F7C74" w:rsidRPr="0021109D" w:rsidRDefault="005303DE"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w:t>
      </w:r>
      <w:r w:rsidR="003F7C74" w:rsidRPr="0021109D">
        <w:rPr>
          <w:rFonts w:ascii="HGｺﾞｼｯｸM" w:eastAsia="HGｺﾞｼｯｸM" w:hAnsi="ＭＳ Ｐゴシック" w:cs="ＭＳ ゴシック" w:hint="eastAsia"/>
          <w:kern w:val="0"/>
          <w:szCs w:val="21"/>
        </w:rPr>
        <w:t>交通安全施設</w:t>
      </w:r>
    </w:p>
    <w:p w14:paraId="648C7AE0" w14:textId="2B05AA1E" w:rsidR="003F7C74" w:rsidRPr="0021109D" w:rsidRDefault="003F7C74" w:rsidP="005368FC">
      <w:pPr>
        <w:overflowPunct w:val="0"/>
        <w:spacing w:line="284" w:lineRule="exact"/>
        <w:ind w:leftChars="225" w:left="566"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・仮設</w:t>
      </w:r>
      <w:r w:rsidR="006673D4" w:rsidRPr="0021109D">
        <w:rPr>
          <w:rFonts w:ascii="HGｺﾞｼｯｸM" w:eastAsia="HGｺﾞｼｯｸM" w:hAnsi="ＭＳ Ｐゴシック" w:cs="ＭＳ ゴシック" w:hint="eastAsia"/>
          <w:kern w:val="0"/>
          <w:szCs w:val="21"/>
        </w:rPr>
        <w:t>ヤード</w:t>
      </w:r>
      <w:r w:rsidRPr="0021109D">
        <w:rPr>
          <w:rFonts w:ascii="HGｺﾞｼｯｸM" w:eastAsia="HGｺﾞｼｯｸM" w:hAnsi="ＭＳ Ｐゴシック" w:cs="ＭＳ ゴシック" w:hint="eastAsia"/>
          <w:kern w:val="0"/>
          <w:szCs w:val="21"/>
        </w:rPr>
        <w:t>回りは、</w:t>
      </w:r>
      <w:r w:rsidR="00357A36" w:rsidRPr="0021109D">
        <w:rPr>
          <w:rFonts w:ascii="HGｺﾞｼｯｸM" w:eastAsia="HGｺﾞｼｯｸM" w:hAnsi="ＭＳ Ｐゴシック" w:cs="ＭＳ ゴシック" w:hint="eastAsia"/>
          <w:kern w:val="0"/>
          <w:szCs w:val="21"/>
        </w:rPr>
        <w:t>パネルフェンス</w:t>
      </w:r>
      <w:r w:rsidRPr="0021109D">
        <w:rPr>
          <w:rFonts w:ascii="HGｺﾞｼｯｸM" w:eastAsia="HGｺﾞｼｯｸM" w:hAnsi="ＭＳ Ｐゴシック" w:cs="ＭＳ ゴシック" w:hint="eastAsia"/>
          <w:kern w:val="0"/>
          <w:szCs w:val="21"/>
        </w:rPr>
        <w:t>等を単管等で固定し、公衆の安全対策を講じること。</w:t>
      </w:r>
    </w:p>
    <w:p w14:paraId="7C52D4BD" w14:textId="77777777" w:rsidR="003F7C74" w:rsidRPr="0021109D" w:rsidRDefault="003F7C74" w:rsidP="005368FC">
      <w:pPr>
        <w:overflowPunct w:val="0"/>
        <w:spacing w:line="284" w:lineRule="exact"/>
        <w:ind w:leftChars="225" w:left="566"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・車道部分に接し車両等が飛び込みの恐れのある場合は、</w:t>
      </w:r>
      <w:r w:rsidR="00357A36" w:rsidRPr="0021109D">
        <w:rPr>
          <w:rFonts w:ascii="HGｺﾞｼｯｸM" w:eastAsia="HGｺﾞｼｯｸM" w:hAnsi="ＭＳ Ｐゴシック" w:cs="ＭＳ ゴシック" w:hint="eastAsia"/>
          <w:kern w:val="0"/>
          <w:szCs w:val="21"/>
        </w:rPr>
        <w:t>ガードレール</w:t>
      </w:r>
      <w:r w:rsidRPr="0021109D">
        <w:rPr>
          <w:rFonts w:ascii="HGｺﾞｼｯｸM" w:eastAsia="HGｺﾞｼｯｸM" w:hAnsi="ＭＳ Ｐゴシック" w:cs="ＭＳ ゴシック" w:hint="eastAsia"/>
          <w:kern w:val="0"/>
          <w:szCs w:val="21"/>
        </w:rPr>
        <w:t>･視線誘導板･回転燈等を設置すると共に、特に夜間の安全対策に配慮すること。</w:t>
      </w:r>
    </w:p>
    <w:p w14:paraId="10B8500C" w14:textId="266A230D" w:rsidR="003F7C74" w:rsidRPr="0021109D" w:rsidRDefault="005303DE" w:rsidP="003F7C74">
      <w:pPr>
        <w:overflowPunct w:val="0"/>
        <w:spacing w:line="284" w:lineRule="exact"/>
        <w:ind w:leftChars="182" w:left="347"/>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w:t>
      </w:r>
      <w:r w:rsidR="003F7C74" w:rsidRPr="0021109D">
        <w:rPr>
          <w:rFonts w:ascii="HGｺﾞｼｯｸM" w:eastAsia="HGｺﾞｼｯｸM" w:hAnsi="ＭＳ Ｐゴシック" w:cs="ＭＳ ゴシック" w:hint="eastAsia"/>
          <w:kern w:val="0"/>
          <w:szCs w:val="21"/>
        </w:rPr>
        <w:t>交通規制</w:t>
      </w:r>
    </w:p>
    <w:p w14:paraId="09E399BB" w14:textId="77777777" w:rsidR="003F7C74" w:rsidRPr="0021109D" w:rsidRDefault="003F7C74" w:rsidP="005368FC">
      <w:pPr>
        <w:overflowPunct w:val="0"/>
        <w:spacing w:line="284" w:lineRule="exact"/>
        <w:ind w:leftChars="225" w:left="566"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・規制箇所は袋小路にならないように計画し、規制期間を極力短くすること。</w:t>
      </w:r>
    </w:p>
    <w:p w14:paraId="7B8D4557" w14:textId="050FBF6E" w:rsidR="003F7C74" w:rsidRPr="0021109D" w:rsidRDefault="003F7C74" w:rsidP="005368FC">
      <w:pPr>
        <w:overflowPunct w:val="0"/>
        <w:spacing w:line="284" w:lineRule="exact"/>
        <w:ind w:leftChars="296" w:left="565"/>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また、行事等の時期を把握して地元の希望に沿う規制方法とすること。</w:t>
      </w:r>
    </w:p>
    <w:p w14:paraId="75AA1376" w14:textId="77777777" w:rsidR="003F7C74" w:rsidRPr="0021109D" w:rsidRDefault="00630176"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w:t>
      </w:r>
      <w:r w:rsidR="003F7C74" w:rsidRPr="0021109D">
        <w:rPr>
          <w:rFonts w:ascii="HGｺﾞｼｯｸM" w:eastAsia="HGｺﾞｼｯｸM" w:hAnsi="ＭＳ Ｐゴシック" w:cs="ＭＳ ゴシック" w:hint="eastAsia"/>
          <w:kern w:val="0"/>
          <w:szCs w:val="21"/>
        </w:rPr>
        <w:t>) 掘削法面</w:t>
      </w:r>
    </w:p>
    <w:p w14:paraId="18B9959F" w14:textId="6149C54A" w:rsidR="003F7C74" w:rsidRPr="0021109D" w:rsidRDefault="003F7C74" w:rsidP="005368FC">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・斜面下部を切土する場合は、切土施工単位10～20ｍを原則とするが、現場の状況で、これによりがたい場合は必要な安全対策を講じるとともに、切土面を長時間放置することがないようにすること。</w:t>
      </w:r>
    </w:p>
    <w:p w14:paraId="662288FD" w14:textId="6ED12583" w:rsidR="005303DE" w:rsidRPr="0021109D" w:rsidRDefault="005303DE" w:rsidP="005368FC">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・｢斜面崩壊による労働災害防止対策に関するガイドライン｣等により必要な対策を講ずること。</w:t>
      </w:r>
    </w:p>
    <w:p w14:paraId="68990EE5" w14:textId="73080AD5" w:rsidR="005303DE" w:rsidRPr="0021109D" w:rsidRDefault="005303DE" w:rsidP="005368FC">
      <w:pPr>
        <w:overflowPunct w:val="0"/>
        <w:spacing w:line="284" w:lineRule="exact"/>
        <w:ind w:leftChars="225" w:left="566"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・現場内には雨量計を設置すること(簡易なものでも可)</w:t>
      </w:r>
    </w:p>
    <w:p w14:paraId="22ADC310" w14:textId="50CF8223" w:rsidR="003F7C74" w:rsidRPr="0021109D" w:rsidRDefault="003F7C74" w:rsidP="005368FC">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・掘削法面上部は定期的に点検し、クラックの発生等地山の状態を常に把握しておくとともに、何時崩壊があっ</w:t>
      </w:r>
      <w:r w:rsidRPr="0021109D">
        <w:rPr>
          <w:rFonts w:ascii="HGｺﾞｼｯｸM" w:eastAsia="HGｺﾞｼｯｸM" w:hAnsi="ＭＳ Ｐゴシック" w:cs="ＭＳ ゴシック" w:hint="eastAsia"/>
          <w:kern w:val="0"/>
          <w:szCs w:val="21"/>
        </w:rPr>
        <w:lastRenderedPageBreak/>
        <w:t>ても退避できる体制を取っておくこと。特に掘削高さ10ｍ以上の法面下の工事、地すべり崩壊地滑落崖下の工事では十分注意すること。</w:t>
      </w:r>
    </w:p>
    <w:p w14:paraId="43C05F71" w14:textId="2D3088FF" w:rsidR="005303DE" w:rsidRPr="0021109D" w:rsidRDefault="005303DE" w:rsidP="005368FC">
      <w:pPr>
        <w:overflowPunct w:val="0"/>
        <w:spacing w:line="284" w:lineRule="exact"/>
        <w:ind w:leftChars="148" w:left="282"/>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(4</w:t>
      </w:r>
      <w:r w:rsidRPr="0021109D">
        <w:rPr>
          <w:rFonts w:ascii="HGｺﾞｼｯｸM" w:eastAsia="HGｺﾞｼｯｸM" w:hAnsi="ＭＳ Ｐゴシック" w:hint="eastAsia"/>
          <w:kern w:val="0"/>
          <w:szCs w:val="21"/>
        </w:rPr>
        <w:t>) 土石流対策・急傾斜地崩壊対策、地すべり対策、雪崩対策関係、その他工事</w:t>
      </w:r>
    </w:p>
    <w:p w14:paraId="3A045B8E" w14:textId="09B6F783" w:rsidR="005303DE" w:rsidRPr="0021109D" w:rsidRDefault="005303DE" w:rsidP="005368FC">
      <w:pPr>
        <w:overflowPunct w:val="0"/>
        <w:spacing w:line="284" w:lineRule="exact"/>
        <w:ind w:left="567"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・｢砂防等工事における安全の確保について｣により、現場状況、工事内容を踏まえた安全対策を検討し、施工</w:t>
      </w:r>
      <w:r w:rsidR="00551B68" w:rsidRPr="0021109D">
        <w:rPr>
          <w:rFonts w:ascii="HGｺﾞｼｯｸM" w:eastAsia="HGｺﾞｼｯｸM" w:hAnsi="ＭＳ Ｐゴシック" w:hint="eastAsia"/>
          <w:kern w:val="0"/>
          <w:szCs w:val="21"/>
        </w:rPr>
        <w:t>計画書</w:t>
      </w:r>
      <w:r w:rsidRPr="0021109D">
        <w:rPr>
          <w:rFonts w:ascii="HGｺﾞｼｯｸM" w:eastAsia="HGｺﾞｼｯｸM" w:hAnsi="ＭＳ Ｐゴシック" w:hint="eastAsia"/>
          <w:kern w:val="0"/>
          <w:szCs w:val="21"/>
        </w:rPr>
        <w:t>で避難訓練、避難場所、避難経路等を含めた警戒避難体制及び安全対策を協議、実施すること。</w:t>
      </w:r>
    </w:p>
    <w:p w14:paraId="7F210F88" w14:textId="77777777" w:rsidR="003F7C74" w:rsidRPr="0021109D" w:rsidRDefault="003F7C74"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〔参 考〕</w:t>
      </w:r>
    </w:p>
    <w:p w14:paraId="325DC2A0" w14:textId="7D24095A" w:rsidR="003F7C74" w:rsidRPr="0021109D" w:rsidRDefault="005303DE" w:rsidP="0090380D">
      <w:pPr>
        <w:overflowPunct w:val="0"/>
        <w:spacing w:line="284" w:lineRule="exact"/>
        <w:ind w:leftChars="148" w:left="282"/>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 xml:space="preserve">1)　</w:t>
      </w:r>
      <w:r w:rsidR="003F7C74" w:rsidRPr="0021109D">
        <w:rPr>
          <w:rFonts w:ascii="HGｺﾞｼｯｸM" w:eastAsia="HGｺﾞｼｯｸM" w:hAnsi="ＭＳ Ｐゴシック" w:cs="ＭＳ ゴシック" w:hint="eastAsia"/>
          <w:kern w:val="0"/>
          <w:szCs w:val="21"/>
        </w:rPr>
        <w:t>建設現場における警戒避難雨量の設定</w:t>
      </w:r>
    </w:p>
    <w:p w14:paraId="52005575" w14:textId="77777777" w:rsidR="003F7C74" w:rsidRPr="0021109D" w:rsidRDefault="003F7C74" w:rsidP="005368FC">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・河川内工事、またそれ以外の工事においても出水や土石流による被災が予想される箇所については、雨量計及び長野県</w:t>
      </w:r>
      <w:r w:rsidR="00BC22C7" w:rsidRPr="0021109D">
        <w:rPr>
          <w:rFonts w:ascii="HGｺﾞｼｯｸM" w:eastAsia="HGｺﾞｼｯｸM" w:hAnsi="ＭＳ Ｐゴシック" w:cs="ＭＳ ゴシック" w:hint="eastAsia"/>
          <w:kern w:val="0"/>
          <w:szCs w:val="21"/>
        </w:rPr>
        <w:t>河川</w:t>
      </w:r>
      <w:r w:rsidRPr="0021109D">
        <w:rPr>
          <w:rFonts w:ascii="HGｺﾞｼｯｸM" w:eastAsia="HGｺﾞｼｯｸM" w:hAnsi="ＭＳ Ｐゴシック" w:cs="ＭＳ ゴシック" w:hint="eastAsia"/>
          <w:kern w:val="0"/>
          <w:szCs w:val="21"/>
        </w:rPr>
        <w:t>砂防情報</w:t>
      </w:r>
      <w:r w:rsidR="00BC22C7" w:rsidRPr="0021109D">
        <w:rPr>
          <w:rFonts w:ascii="HGｺﾞｼｯｸM" w:eastAsia="HGｺﾞｼｯｸM" w:hAnsi="ＭＳ Ｐゴシック" w:cs="ＭＳ ゴシック" w:hint="eastAsia"/>
          <w:kern w:val="0"/>
          <w:szCs w:val="21"/>
        </w:rPr>
        <w:t>ステーション</w:t>
      </w:r>
    </w:p>
    <w:p w14:paraId="71DB4178" w14:textId="77777777" w:rsidR="003F7C74" w:rsidRPr="0021109D" w:rsidRDefault="003F7C74" w:rsidP="005368FC">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357A36" w:rsidRPr="0021109D">
        <w:rPr>
          <w:rFonts w:ascii="HGｺﾞｼｯｸM" w:eastAsia="HGｺﾞｼｯｸM" w:hAnsi="ＭＳ Ｐゴシック" w:cs="ＭＳ ゴシック" w:hint="eastAsia"/>
          <w:kern w:val="0"/>
          <w:szCs w:val="21"/>
        </w:rPr>
        <w:t xml:space="preserve">HPアドレス　</w:t>
      </w:r>
      <w:r w:rsidRPr="0021109D">
        <w:rPr>
          <w:rFonts w:ascii="HGｺﾞｼｯｸM" w:eastAsia="HGｺﾞｼｯｸM" w:hAnsi="ＭＳ Ｐゴシック" w:cs="ＭＳ ゴシック" w:hint="eastAsia"/>
          <w:kern w:val="0"/>
          <w:szCs w:val="21"/>
        </w:rPr>
        <w:t>http://</w:t>
      </w:r>
      <w:r w:rsidR="00357A36" w:rsidRPr="0021109D">
        <w:rPr>
          <w:rFonts w:ascii="HGｺﾞｼｯｸM" w:eastAsia="HGｺﾞｼｯｸM" w:hAnsi="ＭＳ Ｐゴシック" w:cs="ＭＳ ゴシック" w:hint="eastAsia"/>
          <w:kern w:val="0"/>
          <w:szCs w:val="21"/>
        </w:rPr>
        <w:t>www.sabo-nagano.jp/dps/</w:t>
      </w:r>
      <w:r w:rsidRPr="0021109D">
        <w:rPr>
          <w:rFonts w:ascii="HGｺﾞｼｯｸM" w:eastAsia="HGｺﾞｼｯｸM" w:hAnsi="ＭＳ Ｐゴシック" w:cs="ＭＳ ゴシック" w:hint="eastAsia"/>
          <w:kern w:val="0"/>
          <w:szCs w:val="21"/>
        </w:rPr>
        <w:t>）等による気象情報を入手するとともに、警戒避難雨量を設定し、現場内の安全に万全を期すこと。</w:t>
      </w:r>
    </w:p>
    <w:p w14:paraId="036B7BE1" w14:textId="77777777" w:rsidR="003F7C74" w:rsidRPr="0021109D" w:rsidRDefault="003F7C74" w:rsidP="005368FC">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【警戒避難雨量：連続雨量75mm、24時間雨量60mm、1時間雨量15mm】</w:t>
      </w:r>
    </w:p>
    <w:p w14:paraId="4D7C0DC7" w14:textId="77777777" w:rsidR="003F7C74" w:rsidRPr="0021109D" w:rsidRDefault="003F7C74" w:rsidP="005368FC">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※上記雨量は標準的な基準値であり、各現場条件を勘案し、必要な場合は別途基準雨量を設定して対応すること。</w:t>
      </w:r>
    </w:p>
    <w:p w14:paraId="2B29571F" w14:textId="5191E493" w:rsidR="003F7C74" w:rsidRPr="0021109D" w:rsidRDefault="003F7C74" w:rsidP="005368FC">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・連続雨量とは降雨中断が</w:t>
      </w:r>
      <w:r w:rsidR="00DE3982" w:rsidRPr="0021109D">
        <w:rPr>
          <w:rFonts w:ascii="HGｺﾞｼｯｸM" w:eastAsia="HGｺﾞｼｯｸM" w:hAnsi="ＭＳ Ｐゴシック" w:cs="ＭＳ ゴシック" w:hint="eastAsia"/>
          <w:kern w:val="0"/>
          <w:szCs w:val="21"/>
        </w:rPr>
        <w:t>24</w:t>
      </w:r>
      <w:r w:rsidRPr="0021109D">
        <w:rPr>
          <w:rFonts w:ascii="HGｺﾞｼｯｸM" w:eastAsia="HGｺﾞｼｯｸM" w:hAnsi="ＭＳ Ｐゴシック" w:cs="ＭＳ ゴシック" w:hint="eastAsia"/>
          <w:kern w:val="0"/>
          <w:szCs w:val="21"/>
        </w:rPr>
        <w:t>時間以内の総雨量をいう。</w:t>
      </w:r>
    </w:p>
    <w:p w14:paraId="6C001334" w14:textId="77777777" w:rsidR="003F7C74" w:rsidRPr="0021109D" w:rsidRDefault="003F7C74" w:rsidP="005368FC">
      <w:pPr>
        <w:overflowPunct w:val="0"/>
        <w:spacing w:line="284" w:lineRule="exact"/>
        <w:ind w:leftChars="221" w:left="56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・上記の各雨量に該当したら工事を中断し避難をすること。</w:t>
      </w:r>
    </w:p>
    <w:p w14:paraId="59EDB504" w14:textId="50DD6A9B" w:rsidR="003F7C74" w:rsidRPr="0021109D" w:rsidRDefault="003F7C74" w:rsidP="005368FC">
      <w:pPr>
        <w:overflowPunct w:val="0"/>
        <w:spacing w:line="284" w:lineRule="exact"/>
        <w:ind w:leftChars="221" w:left="56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・降雨等により、地すべりや土石流の発生が予想され避難するときは、下流住民にもその旨を周知徹底すること。</w:t>
      </w:r>
    </w:p>
    <w:p w14:paraId="594FA030" w14:textId="170AF078" w:rsidR="005303DE" w:rsidRPr="0021109D" w:rsidRDefault="005303DE" w:rsidP="0090380D">
      <w:pPr>
        <w:overflowPunct w:val="0"/>
        <w:spacing w:line="284" w:lineRule="exact"/>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2)　土石流に対する安全対策</w:t>
      </w:r>
    </w:p>
    <w:p w14:paraId="19B7FC98" w14:textId="3EC63975" w:rsidR="005303DE" w:rsidRPr="0021109D" w:rsidRDefault="005368FC" w:rsidP="005368FC">
      <w:pPr>
        <w:overflowPunct w:val="0"/>
        <w:spacing w:line="284" w:lineRule="exact"/>
        <w:ind w:left="426" w:firstLineChars="2" w:firstLine="4"/>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河川内工事、それ以外の工事においても、土石流の達する恐れのある現場では、長野県土木工事共通仕様書1-1-1-38の17規定に基づき、工事内容を踏まえた安全対策を検討し、施工計画書に記載すること。</w:t>
      </w:r>
    </w:p>
    <w:p w14:paraId="2F8A269F" w14:textId="188A031B" w:rsidR="005368FC" w:rsidRPr="0021109D" w:rsidRDefault="005368FC" w:rsidP="0090380D">
      <w:pPr>
        <w:overflowPunct w:val="0"/>
        <w:spacing w:line="284" w:lineRule="exact"/>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3)　降雪</w:t>
      </w:r>
      <w:r w:rsidR="006673D4" w:rsidRPr="0021109D">
        <w:rPr>
          <w:rFonts w:ascii="HGｺﾞｼｯｸM" w:eastAsia="HGｺﾞｼｯｸM" w:hAnsi="ＭＳ Ｐゴシック" w:cs="ＭＳ ゴシック" w:hint="eastAsia"/>
          <w:kern w:val="0"/>
          <w:szCs w:val="21"/>
        </w:rPr>
        <w:t>期</w:t>
      </w:r>
      <w:r w:rsidRPr="0021109D">
        <w:rPr>
          <w:rFonts w:ascii="HGｺﾞｼｯｸM" w:eastAsia="HGｺﾞｼｯｸM" w:hAnsi="ＭＳ Ｐゴシック" w:cs="ＭＳ ゴシック" w:hint="eastAsia"/>
          <w:kern w:val="0"/>
          <w:szCs w:val="21"/>
        </w:rPr>
        <w:t>の建設工事における安全確保</w:t>
      </w:r>
    </w:p>
    <w:p w14:paraId="4D2C8361" w14:textId="21526314" w:rsidR="005368FC" w:rsidRPr="0021109D" w:rsidRDefault="005368FC" w:rsidP="005368FC">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工事期間が冬期の施工である現場においては、降雪</w:t>
      </w:r>
      <w:r w:rsidR="006673D4" w:rsidRPr="0021109D">
        <w:rPr>
          <w:rFonts w:ascii="HGｺﾞｼｯｸM" w:eastAsia="HGｺﾞｼｯｸM" w:hAnsi="ＭＳ Ｐゴシック" w:cs="ＭＳ ゴシック" w:hint="eastAsia"/>
          <w:kern w:val="0"/>
          <w:szCs w:val="21"/>
        </w:rPr>
        <w:t>期</w:t>
      </w:r>
      <w:r w:rsidRPr="0021109D">
        <w:rPr>
          <w:rFonts w:ascii="HGｺﾞｼｯｸM" w:eastAsia="HGｺﾞｼｯｸM" w:hAnsi="ＭＳ Ｐゴシック" w:cs="ＭＳ ゴシック" w:hint="eastAsia"/>
          <w:kern w:val="0"/>
          <w:szCs w:val="21"/>
        </w:rPr>
        <w:t>であるため、雪崩、土石流の発生が予想される。下記に留意するほか、｢雪崩等災害防止対策要領(案)｣、</w:t>
      </w:r>
      <w:r w:rsidR="00BD444B" w:rsidRPr="0021109D">
        <w:rPr>
          <w:rFonts w:ascii="HGｺﾞｼｯｸM" w:eastAsia="HGｺﾞｼｯｸM" w:hAnsi="ＭＳ Ｐゴシック" w:cs="ＭＳ ゴシック" w:hint="eastAsia"/>
          <w:kern w:val="0"/>
          <w:szCs w:val="21"/>
        </w:rPr>
        <w:t>「</w:t>
      </w:r>
      <w:r w:rsidR="00AE452F" w:rsidRPr="0021109D">
        <w:rPr>
          <w:rFonts w:ascii="HGｺﾞｼｯｸM" w:eastAsia="HGｺﾞｼｯｸM" w:hAnsi="ＭＳ Ｐゴシック" w:cs="ＭＳ ゴシック" w:hint="eastAsia"/>
          <w:kern w:val="0"/>
          <w:szCs w:val="21"/>
        </w:rPr>
        <w:t>積雪</w:t>
      </w:r>
      <w:r w:rsidRPr="0021109D">
        <w:rPr>
          <w:rFonts w:ascii="HGｺﾞｼｯｸM" w:eastAsia="HGｺﾞｼｯｸM" w:hAnsi="ＭＳ Ｐゴシック" w:cs="ＭＳ ゴシック" w:hint="eastAsia"/>
          <w:kern w:val="0"/>
          <w:szCs w:val="21"/>
        </w:rPr>
        <w:t>期における土木工事安全施工指針(案)｣により工事の安全対策を検討し、施工計画書に記載すること。</w:t>
      </w:r>
    </w:p>
    <w:p w14:paraId="424B3409" w14:textId="0E0344DD" w:rsidR="005368FC" w:rsidRPr="0021109D" w:rsidRDefault="005368FC" w:rsidP="005368FC">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・雪崩、土石流等に対する安全対策の点検</w:t>
      </w:r>
    </w:p>
    <w:p w14:paraId="2E759D97" w14:textId="5261A7BB" w:rsidR="005368FC" w:rsidRPr="0021109D" w:rsidRDefault="005368FC" w:rsidP="005368FC">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・積雪深、融雪量、気温等の観測及び大雪、雪崩注意報等の気象状況の把握。</w:t>
      </w:r>
    </w:p>
    <w:p w14:paraId="076C9E55" w14:textId="72C482B3" w:rsidR="005368FC" w:rsidRPr="0021109D" w:rsidRDefault="005368FC" w:rsidP="005368FC">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・作業着手前、作業中の安全巡視</w:t>
      </w:r>
    </w:p>
    <w:p w14:paraId="472FDF04" w14:textId="3C3B2839" w:rsidR="005368FC" w:rsidRPr="0021109D" w:rsidRDefault="005368FC" w:rsidP="005368FC">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・気象変化時における安全パトロールの実施。必要に応じた見張り員の配置。</w:t>
      </w:r>
    </w:p>
    <w:p w14:paraId="4482EEF2" w14:textId="07ECE79B" w:rsidR="005368FC" w:rsidRPr="0021109D" w:rsidRDefault="005368FC" w:rsidP="005368FC">
      <w:pPr>
        <w:overflowPunct w:val="0"/>
        <w:spacing w:line="284" w:lineRule="exact"/>
        <w:ind w:leftChars="222" w:left="56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・警戒避難雨量基準等に基づく工事中止の徹底。</w:t>
      </w:r>
    </w:p>
    <w:p w14:paraId="0F462F80" w14:textId="53F37B6B" w:rsidR="00BC22C7" w:rsidRPr="0021109D" w:rsidRDefault="00BC22C7" w:rsidP="00BC22C7">
      <w:pPr>
        <w:overflowPunct w:val="0"/>
        <w:spacing w:line="284" w:lineRule="exact"/>
        <w:ind w:firstLineChars="150" w:firstLine="286"/>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90380D" w:rsidRPr="0021109D">
        <w:rPr>
          <w:rFonts w:ascii="HGｺﾞｼｯｸM" w:eastAsia="HGｺﾞｼｯｸM" w:hAnsi="ＭＳ Ｐゴシック" w:cs="ＭＳ ゴシック" w:hint="eastAsia"/>
          <w:kern w:val="0"/>
          <w:szCs w:val="21"/>
        </w:rPr>
        <w:t>5</w:t>
      </w:r>
      <w:r w:rsidRPr="0021109D">
        <w:rPr>
          <w:rFonts w:ascii="HGｺﾞｼｯｸM" w:eastAsia="HGｺﾞｼｯｸM" w:hAnsi="ＭＳ Ｐゴシック" w:cs="ＭＳ ゴシック" w:hint="eastAsia"/>
          <w:kern w:val="0"/>
          <w:szCs w:val="21"/>
        </w:rPr>
        <w:t>)安全施設</w:t>
      </w:r>
    </w:p>
    <w:p w14:paraId="1298FB33" w14:textId="77777777" w:rsidR="00BC22C7" w:rsidRPr="0021109D" w:rsidRDefault="00BC22C7" w:rsidP="00357A36">
      <w:pPr>
        <w:overflowPunct w:val="0"/>
        <w:spacing w:line="284" w:lineRule="exact"/>
        <w:ind w:leftChars="181" w:left="482"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・現場</w:t>
      </w:r>
      <w:r w:rsidR="000D02AE" w:rsidRPr="0021109D">
        <w:rPr>
          <w:rFonts w:ascii="HGｺﾞｼｯｸM" w:eastAsia="HGｺﾞｼｯｸM" w:hAnsi="ＭＳ Ｐゴシック" w:cs="ＭＳ ゴシック" w:hint="eastAsia"/>
          <w:kern w:val="0"/>
          <w:szCs w:val="21"/>
        </w:rPr>
        <w:t>出</w:t>
      </w:r>
      <w:r w:rsidRPr="0021109D">
        <w:rPr>
          <w:rFonts w:ascii="HGｺﾞｼｯｸM" w:eastAsia="HGｺﾞｼｯｸM" w:hAnsi="ＭＳ Ｐゴシック" w:cs="ＭＳ ゴシック" w:hint="eastAsia"/>
          <w:kern w:val="0"/>
          <w:szCs w:val="21"/>
        </w:rPr>
        <w:t>入口の管理は、伸縮ゲート等を用い施錠可能な構造とすること。</w:t>
      </w:r>
    </w:p>
    <w:p w14:paraId="11E981C3" w14:textId="2E71ED32" w:rsidR="00357A36" w:rsidRPr="0021109D" w:rsidRDefault="00357A36" w:rsidP="00357A36">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90380D" w:rsidRPr="0021109D">
        <w:rPr>
          <w:rFonts w:ascii="HGｺﾞｼｯｸM" w:eastAsia="HGｺﾞｼｯｸM" w:hAnsi="ＭＳ Ｐゴシック" w:cs="ＭＳ ゴシック" w:hint="eastAsia"/>
          <w:kern w:val="0"/>
          <w:szCs w:val="21"/>
        </w:rPr>
        <w:t>6</w:t>
      </w:r>
      <w:r w:rsidRPr="0021109D">
        <w:rPr>
          <w:rFonts w:ascii="HGｺﾞｼｯｸM" w:eastAsia="HGｺﾞｼｯｸM" w:hAnsi="ＭＳ Ｐゴシック" w:cs="ＭＳ ゴシック" w:hint="eastAsia"/>
          <w:kern w:val="0"/>
          <w:szCs w:val="21"/>
        </w:rPr>
        <w:t>)架空線等上空施設一般</w:t>
      </w:r>
    </w:p>
    <w:p w14:paraId="4623CC16" w14:textId="77777777" w:rsidR="00357A36" w:rsidRPr="0021109D" w:rsidRDefault="00357A36" w:rsidP="00357A36">
      <w:pPr>
        <w:overflowPunct w:val="0"/>
        <w:spacing w:line="284" w:lineRule="exact"/>
        <w:ind w:leftChars="181" w:left="482"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・工事現場における架空線等上空施設について、施工に先立ち、現地調査を実施し、種類、位置(場所、高さ等)及び管理者を確認すること。</w:t>
      </w:r>
    </w:p>
    <w:p w14:paraId="66595550" w14:textId="336897F4" w:rsidR="00357A36" w:rsidRPr="0021109D" w:rsidRDefault="00357A36" w:rsidP="00357A36">
      <w:pPr>
        <w:overflowPunct w:val="0"/>
        <w:spacing w:line="284" w:lineRule="exact"/>
        <w:ind w:leftChars="181" w:left="482"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・建設機械等のブーム等により接触、切断の可能性があると考えられる場合は、必要に応じて以下の保安措置を行うこと。また、実施内容は施工計画書に記載</w:t>
      </w:r>
      <w:r w:rsidR="00DC0DAF" w:rsidRPr="0021109D">
        <w:rPr>
          <w:rFonts w:ascii="HGｺﾞｼｯｸM" w:eastAsia="HGｺﾞｼｯｸM" w:hAnsi="ＭＳ Ｐゴシック" w:cs="ＭＳ ゴシック" w:hint="eastAsia"/>
          <w:kern w:val="0"/>
          <w:szCs w:val="21"/>
        </w:rPr>
        <w:t>し提出</w:t>
      </w:r>
      <w:r w:rsidRPr="0021109D">
        <w:rPr>
          <w:rFonts w:ascii="HGｺﾞｼｯｸM" w:eastAsia="HGｺﾞｼｯｸM" w:hAnsi="ＭＳ Ｐゴシック" w:cs="ＭＳ ゴシック" w:hint="eastAsia"/>
          <w:kern w:val="0"/>
          <w:szCs w:val="21"/>
        </w:rPr>
        <w:t>すること。</w:t>
      </w:r>
    </w:p>
    <w:p w14:paraId="0C2AB86E" w14:textId="77777777" w:rsidR="00357A36" w:rsidRPr="0021109D" w:rsidRDefault="00357A36" w:rsidP="00357A36">
      <w:pPr>
        <w:pStyle w:val="af9"/>
        <w:numPr>
          <w:ilvl w:val="0"/>
          <w:numId w:val="14"/>
        </w:numPr>
        <w:overflowPunct w:val="0"/>
        <w:spacing w:line="284" w:lineRule="exact"/>
        <w:ind w:leftChars="0"/>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架空線上空施設への防護カバーの設置</w:t>
      </w:r>
    </w:p>
    <w:p w14:paraId="5DF209AF" w14:textId="77777777" w:rsidR="00357A36" w:rsidRPr="0021109D" w:rsidRDefault="00357A36" w:rsidP="00357A36">
      <w:pPr>
        <w:pStyle w:val="af9"/>
        <w:numPr>
          <w:ilvl w:val="0"/>
          <w:numId w:val="14"/>
        </w:numPr>
        <w:overflowPunct w:val="0"/>
        <w:spacing w:line="284" w:lineRule="exact"/>
        <w:ind w:leftChars="0"/>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工事現場で入り口等における高さ制限措置</w:t>
      </w:r>
    </w:p>
    <w:p w14:paraId="296A617B" w14:textId="47153E95" w:rsidR="00357A36" w:rsidRPr="0021109D" w:rsidRDefault="00357A36" w:rsidP="00357A36">
      <w:pPr>
        <w:pStyle w:val="af9"/>
        <w:numPr>
          <w:ilvl w:val="0"/>
          <w:numId w:val="14"/>
        </w:numPr>
        <w:overflowPunct w:val="0"/>
        <w:spacing w:line="284" w:lineRule="exact"/>
        <w:ind w:leftChars="0"/>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架空</w:t>
      </w:r>
      <w:r w:rsidR="007A43C9" w:rsidRPr="0021109D">
        <w:rPr>
          <w:rFonts w:ascii="HGｺﾞｼｯｸM" w:eastAsia="HGｺﾞｼｯｸM" w:hAnsi="ＭＳ Ｐゴシック" w:cs="ＭＳ ゴシック" w:hint="eastAsia"/>
          <w:kern w:val="0"/>
          <w:szCs w:val="21"/>
        </w:rPr>
        <w:t>線等</w:t>
      </w:r>
      <w:r w:rsidRPr="0021109D">
        <w:rPr>
          <w:rFonts w:ascii="HGｺﾞｼｯｸM" w:eastAsia="HGｺﾞｼｯｸM" w:hAnsi="ＭＳ Ｐゴシック" w:cs="ＭＳ ゴシック" w:hint="eastAsia"/>
          <w:kern w:val="0"/>
          <w:szCs w:val="21"/>
        </w:rPr>
        <w:t>の上空施設の位置を明示する看板等の設置</w:t>
      </w:r>
    </w:p>
    <w:p w14:paraId="712A7C87" w14:textId="4E9A32F9" w:rsidR="00357A36" w:rsidRPr="0021109D" w:rsidRDefault="00357A36" w:rsidP="00357A36">
      <w:pPr>
        <w:pStyle w:val="af9"/>
        <w:numPr>
          <w:ilvl w:val="0"/>
          <w:numId w:val="14"/>
        </w:numPr>
        <w:overflowPunct w:val="0"/>
        <w:spacing w:line="284" w:lineRule="exact"/>
        <w:ind w:leftChars="0"/>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建設機械のブーム等の旋回・立ち入り禁止区域等の設定</w:t>
      </w:r>
    </w:p>
    <w:p w14:paraId="0CA2514D" w14:textId="06ED7698" w:rsidR="00DC0DAF" w:rsidRPr="0021109D" w:rsidRDefault="00DC0DAF" w:rsidP="00DC0DAF">
      <w:pPr>
        <w:overflowPunct w:val="0"/>
        <w:spacing w:line="284" w:lineRule="exact"/>
        <w:ind w:leftChars="223" w:left="566"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前項1の設置を行う場合、あらかじめ監督員に現場状況の確認を請求すること。確認の結果、必要と認められる場合は変更対象とするので、防護管管理会社からの見積書の写しを、打合せ簿に添付し提出すること。</w:t>
      </w:r>
    </w:p>
    <w:p w14:paraId="3F552C1C" w14:textId="5359E534" w:rsidR="007079FA" w:rsidRPr="0021109D" w:rsidRDefault="007079FA" w:rsidP="007079FA">
      <w:pPr>
        <w:overflowPunct w:val="0"/>
        <w:spacing w:line="284" w:lineRule="exact"/>
        <w:ind w:hanging="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bookmarkStart w:id="3" w:name="_Hlk125529783"/>
      <w:r w:rsidRPr="0021109D">
        <w:rPr>
          <w:rFonts w:ascii="HGｺﾞｼｯｸM" w:eastAsia="HGｺﾞｼｯｸM" w:hAnsi="ＭＳ Ｐゴシック" w:cs="ＭＳ ゴシック" w:hint="eastAsia"/>
          <w:kern w:val="0"/>
          <w:szCs w:val="21"/>
        </w:rPr>
        <w:t>(7)熱中症</w:t>
      </w:r>
    </w:p>
    <w:p w14:paraId="45D8B9F9" w14:textId="26642F21" w:rsidR="007079FA" w:rsidRPr="0021109D" w:rsidRDefault="00551B68" w:rsidP="00551B68">
      <w:pPr>
        <w:overflowPunct w:val="0"/>
        <w:spacing w:line="284" w:lineRule="exact"/>
        <w:ind w:leftChars="221" w:left="425" w:hanging="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7079FA" w:rsidRPr="0021109D">
        <w:rPr>
          <w:rFonts w:ascii="HGｺﾞｼｯｸM" w:eastAsia="HGｺﾞｼｯｸM" w:hAnsi="ＭＳ Ｐゴシック" w:cs="ＭＳ ゴシック" w:hint="eastAsia"/>
          <w:kern w:val="0"/>
          <w:szCs w:val="21"/>
        </w:rPr>
        <w:t>夏季における猛暑日などの過酷な環境下(炎天下や高温多湿場所)での作業による熱中症の発生が懸念される場合は、熱中症</w:t>
      </w:r>
      <w:r w:rsidR="00AE452F" w:rsidRPr="0021109D">
        <w:rPr>
          <w:rFonts w:ascii="HGｺﾞｼｯｸM" w:eastAsia="HGｺﾞｼｯｸM" w:hAnsi="ＭＳ Ｐゴシック" w:cs="ＭＳ ゴシック" w:hint="eastAsia"/>
          <w:kern w:val="0"/>
          <w:szCs w:val="21"/>
        </w:rPr>
        <w:t>予防</w:t>
      </w:r>
      <w:r w:rsidR="007079FA" w:rsidRPr="0021109D">
        <w:rPr>
          <w:rFonts w:ascii="HGｺﾞｼｯｸM" w:eastAsia="HGｺﾞｼｯｸM" w:hAnsi="ＭＳ Ｐゴシック" w:cs="ＭＳ ゴシック" w:hint="eastAsia"/>
          <w:kern w:val="0"/>
          <w:szCs w:val="21"/>
        </w:rPr>
        <w:t>対策を講じること。</w:t>
      </w:r>
    </w:p>
    <w:bookmarkEnd w:id="3"/>
    <w:p w14:paraId="5A76BD8F" w14:textId="2D361AA4" w:rsidR="00C40A07" w:rsidRPr="0021109D" w:rsidRDefault="00C40A07" w:rsidP="003F7C74">
      <w:pPr>
        <w:overflowPunct w:val="0"/>
        <w:spacing w:line="314" w:lineRule="exact"/>
        <w:textAlignment w:val="baseline"/>
        <w:rPr>
          <w:rFonts w:ascii="HGｺﾞｼｯｸM" w:eastAsia="HGｺﾞｼｯｸM" w:hAnsi="ＭＳ Ｐゴシック" w:cs="ＭＳ ゴシック"/>
          <w:bCs/>
          <w:kern w:val="0"/>
          <w:sz w:val="24"/>
        </w:rPr>
      </w:pPr>
    </w:p>
    <w:p w14:paraId="0E04AEA1" w14:textId="51899D14" w:rsidR="003F7C74" w:rsidRPr="0021109D" w:rsidRDefault="00120AA0"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8</w:t>
      </w:r>
      <w:r w:rsidR="003F7C74" w:rsidRPr="0021109D">
        <w:rPr>
          <w:rFonts w:ascii="HGｺﾞｼｯｸM" w:eastAsia="HGｺﾞｼｯｸM" w:hAnsi="ＭＳ Ｐゴシック" w:cs="ＭＳ ゴシック" w:hint="eastAsia"/>
          <w:bCs/>
          <w:kern w:val="0"/>
          <w:sz w:val="24"/>
        </w:rPr>
        <w:t xml:space="preserve">  仮設工関係</w:t>
      </w:r>
    </w:p>
    <w:p w14:paraId="64AC1A99" w14:textId="454EE641" w:rsidR="003F7C74" w:rsidRPr="0021109D" w:rsidRDefault="00346175" w:rsidP="00FC2679">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w:t>
      </w:r>
      <w:r w:rsidR="003F7C74" w:rsidRPr="0021109D">
        <w:rPr>
          <w:rFonts w:ascii="HGｺﾞｼｯｸM" w:eastAsia="HGｺﾞｼｯｸM" w:hAnsi="ＭＳ Ｐゴシック" w:cs="ＭＳ ゴシック" w:hint="eastAsia"/>
          <w:kern w:val="0"/>
          <w:szCs w:val="21"/>
        </w:rPr>
        <w:t>) 任意仮設</w:t>
      </w:r>
    </w:p>
    <w:p w14:paraId="5C14F270" w14:textId="36F81CB0" w:rsidR="003F7C74" w:rsidRPr="0021109D" w:rsidRDefault="00E06295" w:rsidP="00FC2679">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19263B" w:rsidRPr="0021109D">
        <w:rPr>
          <w:rFonts w:ascii="HGｺﾞｼｯｸM" w:eastAsia="HGｺﾞｼｯｸM" w:hAnsi="ＭＳ Ｐゴシック" w:cs="ＭＳ ゴシック" w:hint="eastAsia"/>
          <w:kern w:val="0"/>
          <w:szCs w:val="21"/>
        </w:rPr>
        <w:t>任意仮設</w:t>
      </w:r>
      <w:r w:rsidR="003F7C74" w:rsidRPr="0021109D">
        <w:rPr>
          <w:rFonts w:ascii="HGｺﾞｼｯｸM" w:eastAsia="HGｺﾞｼｯｸM" w:hAnsi="ＭＳ Ｐゴシック" w:cs="ＭＳ ゴシック" w:hint="eastAsia"/>
          <w:kern w:val="0"/>
          <w:szCs w:val="21"/>
        </w:rPr>
        <w:t>は、明示された条件に基づき、自主的に工法を選定し、構造設計等必要な検討を行い施工するものとする。また、施工方法については</w:t>
      </w:r>
      <w:r w:rsidR="00BF0F34" w:rsidRPr="0021109D">
        <w:rPr>
          <w:rFonts w:ascii="HGｺﾞｼｯｸM" w:eastAsia="HGｺﾞｼｯｸM" w:hAnsi="ＭＳ Ｐゴシック" w:cs="ＭＳ ゴシック" w:hint="eastAsia"/>
          <w:kern w:val="0"/>
          <w:szCs w:val="21"/>
        </w:rPr>
        <w:t>受注者</w:t>
      </w:r>
      <w:r w:rsidR="003F7C74" w:rsidRPr="0021109D">
        <w:rPr>
          <w:rFonts w:ascii="HGｺﾞｼｯｸM" w:eastAsia="HGｺﾞｼｯｸM" w:hAnsi="ＭＳ Ｐゴシック" w:cs="ＭＳ ゴシック" w:hint="eastAsia"/>
          <w:kern w:val="0"/>
          <w:szCs w:val="21"/>
        </w:rPr>
        <w:t>の創意によるが、施工計画書提出時にその方法について協議のこと。なお、明示した条件の変更がない限り変更の対象としない。</w:t>
      </w:r>
    </w:p>
    <w:p w14:paraId="2AA59645" w14:textId="77777777" w:rsidR="00E06295" w:rsidRPr="0021109D" w:rsidRDefault="00E06295" w:rsidP="00E06295">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・任意仮設についての図面は設計図書ではなく参考図であり、協議の妨げにはならない。</w:t>
      </w:r>
    </w:p>
    <w:p w14:paraId="55382C98" w14:textId="6FC56C4B" w:rsidR="003F7C74" w:rsidRPr="0021109D" w:rsidRDefault="00346175" w:rsidP="00FC2679">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(2</w:t>
      </w:r>
      <w:r w:rsidR="003F7C74" w:rsidRPr="0021109D">
        <w:rPr>
          <w:rFonts w:ascii="HGｺﾞｼｯｸM" w:eastAsia="HGｺﾞｼｯｸM" w:hAnsi="ＭＳ Ｐゴシック" w:cs="ＭＳ ゴシック" w:hint="eastAsia"/>
          <w:kern w:val="0"/>
          <w:szCs w:val="21"/>
        </w:rPr>
        <w:t>) 指定仮設</w:t>
      </w:r>
    </w:p>
    <w:p w14:paraId="6713B7E1" w14:textId="739C6BAB" w:rsidR="00346175" w:rsidRPr="0021109D" w:rsidRDefault="00DC0DAF" w:rsidP="00DC0DAF">
      <w:pPr>
        <w:overflowPunct w:val="0"/>
        <w:spacing w:line="284" w:lineRule="exact"/>
        <w:ind w:leftChars="223" w:left="42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19263B" w:rsidRPr="0021109D">
        <w:rPr>
          <w:rFonts w:ascii="HGｺﾞｼｯｸM" w:eastAsia="HGｺﾞｼｯｸM" w:hAnsi="ＭＳ Ｐゴシック" w:cs="ＭＳ ゴシック" w:hint="eastAsia"/>
          <w:kern w:val="0"/>
          <w:szCs w:val="21"/>
        </w:rPr>
        <w:t>指定仮設は、構造物と同等の管理対象である。</w:t>
      </w:r>
    </w:p>
    <w:p w14:paraId="75825387" w14:textId="77777777" w:rsidR="00FC2679" w:rsidRPr="0021109D" w:rsidRDefault="00DC0DAF" w:rsidP="00FC2679">
      <w:pPr>
        <w:overflowPunct w:val="0"/>
        <w:spacing w:line="284" w:lineRule="exact"/>
        <w:ind w:leftChars="223" w:left="42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・指定仮設については、図面、数量総括表及び閲覧設計書による。</w:t>
      </w:r>
    </w:p>
    <w:p w14:paraId="7A822BD2" w14:textId="23CB69AA" w:rsidR="00346175" w:rsidRPr="0021109D" w:rsidRDefault="00346175" w:rsidP="00FC2679">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(3) 工事用道路について</w:t>
      </w:r>
    </w:p>
    <w:p w14:paraId="01D89EFE" w14:textId="05B62552" w:rsidR="00346175" w:rsidRPr="0021109D" w:rsidRDefault="00346175" w:rsidP="00FC2679">
      <w:pPr>
        <w:overflowPunct w:val="0"/>
        <w:spacing w:line="284" w:lineRule="exact"/>
        <w:ind w:left="425" w:hangingChars="223" w:hanging="42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・公道及び私道を工事用道路として使用する場合は、交通</w:t>
      </w:r>
      <w:r w:rsidR="00357A36" w:rsidRPr="0021109D">
        <w:rPr>
          <w:rFonts w:ascii="HGｺﾞｼｯｸM" w:eastAsia="HGｺﾞｼｯｸM" w:hAnsi="ＭＳ Ｐゴシック" w:cs="ＭＳ ゴシック" w:hint="eastAsia"/>
          <w:kern w:val="0"/>
          <w:szCs w:val="21"/>
        </w:rPr>
        <w:t>誘導</w:t>
      </w:r>
      <w:r w:rsidRPr="0021109D">
        <w:rPr>
          <w:rFonts w:ascii="HGｺﾞｼｯｸM" w:eastAsia="HGｺﾞｼｯｸM" w:hAnsi="ＭＳ Ｐゴシック" w:cs="ＭＳ ゴシック" w:hint="eastAsia"/>
          <w:kern w:val="0"/>
          <w:szCs w:val="21"/>
        </w:rPr>
        <w:t>及び安全管理を十分に行い、事故や苦情の原因とならないようにすること。また、使用中に道路及び付属施設を破損した時は、</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の責任において速やかに原型復旧すること。</w:t>
      </w:r>
    </w:p>
    <w:p w14:paraId="49BEDFF9" w14:textId="08B99327" w:rsidR="00346175" w:rsidRPr="0021109D" w:rsidRDefault="00346175" w:rsidP="005B369B">
      <w:pPr>
        <w:overflowPunct w:val="0"/>
        <w:spacing w:line="284" w:lineRule="exact"/>
        <w:ind w:left="425" w:hangingChars="223" w:hanging="42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・背後地を借用により工事用仮設道路として使用する場合は指定仮設扱いとする。借地以外の背後地への影響を最小限と</w:t>
      </w:r>
      <w:r w:rsidR="001D66B1" w:rsidRPr="0021109D">
        <w:rPr>
          <w:rFonts w:ascii="HGｺﾞｼｯｸM" w:eastAsia="HGｺﾞｼｯｸM" w:hAnsi="ＭＳ Ｐゴシック" w:cs="ＭＳ ゴシック" w:hint="eastAsia"/>
          <w:kern w:val="0"/>
          <w:szCs w:val="21"/>
        </w:rPr>
        <w:t>なるよう</w:t>
      </w:r>
      <w:r w:rsidRPr="0021109D">
        <w:rPr>
          <w:rFonts w:ascii="HGｺﾞｼｯｸM" w:eastAsia="HGｺﾞｼｯｸM" w:hAnsi="ＭＳ Ｐゴシック" w:cs="ＭＳ ゴシック" w:hint="eastAsia"/>
          <w:kern w:val="0"/>
          <w:szCs w:val="21"/>
        </w:rPr>
        <w:t>に配慮すること。工事終了時には借地を原形復旧すること。</w:t>
      </w:r>
    </w:p>
    <w:p w14:paraId="3AA32BA6" w14:textId="77777777" w:rsidR="00E07CB1" w:rsidRPr="0021109D" w:rsidRDefault="00E07CB1" w:rsidP="003F7C74">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(4) 簡易土留工について</w:t>
      </w:r>
    </w:p>
    <w:p w14:paraId="20CE5121" w14:textId="633B1781" w:rsidR="00E07CB1" w:rsidRPr="0021109D" w:rsidRDefault="00E07CB1" w:rsidP="003F7C74">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簡易土留工はその運用について任意仮設とする。</w:t>
      </w:r>
    </w:p>
    <w:p w14:paraId="260B1FF4" w14:textId="4E439E19" w:rsidR="003F7C74" w:rsidRPr="0021109D" w:rsidRDefault="00DC0DAF" w:rsidP="00FC2679">
      <w:pPr>
        <w:overflowPunct w:val="0"/>
        <w:spacing w:line="284" w:lineRule="exact"/>
        <w:ind w:leftChars="74" w:left="141"/>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(5)　仮設工設置</w:t>
      </w:r>
    </w:p>
    <w:p w14:paraId="4A5E65FA" w14:textId="77777777" w:rsidR="005B369B" w:rsidRPr="0021109D" w:rsidRDefault="000035CF" w:rsidP="000035CF">
      <w:pPr>
        <w:overflowPunct w:val="0"/>
        <w:spacing w:line="284" w:lineRule="exact"/>
        <w:ind w:leftChars="146" w:left="424" w:hangingChars="76" w:hanging="145"/>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・仮設工は撤去を原則とするが、</w:t>
      </w:r>
      <w:r w:rsidR="005B369B" w:rsidRPr="0021109D">
        <w:rPr>
          <w:rFonts w:ascii="HGｺﾞｼｯｸM" w:eastAsia="HGｺﾞｼｯｸM" w:hAnsi="ＭＳ Ｐゴシック" w:hint="eastAsia"/>
          <w:kern w:val="0"/>
          <w:szCs w:val="21"/>
        </w:rPr>
        <w:t>仮設土留め、仮橋足場工等のうち、</w:t>
      </w:r>
      <w:r w:rsidRPr="0021109D">
        <w:rPr>
          <w:rFonts w:ascii="HGｺﾞｼｯｸM" w:eastAsia="HGｺﾞｼｯｸM" w:hAnsi="ＭＳ Ｐゴシック" w:hint="eastAsia"/>
          <w:kern w:val="0"/>
          <w:szCs w:val="21"/>
        </w:rPr>
        <w:t>設計書、特記仕様書等で明示した部分は撤去しなくても良いこととする。</w:t>
      </w:r>
    </w:p>
    <w:p w14:paraId="4E607319" w14:textId="2450C9E7" w:rsidR="000035CF" w:rsidRPr="0021109D" w:rsidRDefault="000035CF" w:rsidP="005B369B">
      <w:pPr>
        <w:overflowPunct w:val="0"/>
        <w:spacing w:line="284" w:lineRule="exact"/>
        <w:ind w:leftChars="223" w:left="425"/>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なお、現場条件により、周囲の構造物等に影響を与えると認められることが判明した場合は、撤去方法等について協議をすること。</w:t>
      </w:r>
    </w:p>
    <w:p w14:paraId="422A147D" w14:textId="38FE9906" w:rsidR="000035CF" w:rsidRPr="0021109D" w:rsidRDefault="000035CF" w:rsidP="000035CF">
      <w:pPr>
        <w:overflowPunct w:val="0"/>
        <w:spacing w:line="284" w:lineRule="exact"/>
        <w:ind w:leftChars="146" w:left="424" w:hangingChars="76" w:hanging="145"/>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w:t>
      </w:r>
      <w:r w:rsidR="00BF0F34" w:rsidRPr="0021109D">
        <w:rPr>
          <w:rFonts w:ascii="HGｺﾞｼｯｸM" w:eastAsia="HGｺﾞｼｯｸM" w:hAnsi="ＭＳ Ｐゴシック" w:hint="eastAsia"/>
          <w:kern w:val="0"/>
          <w:szCs w:val="21"/>
        </w:rPr>
        <w:t>受注者</w:t>
      </w:r>
      <w:r w:rsidRPr="0021109D">
        <w:rPr>
          <w:rFonts w:ascii="HGｺﾞｼｯｸM" w:eastAsia="HGｺﾞｼｯｸM" w:hAnsi="ＭＳ Ｐゴシック" w:hint="eastAsia"/>
          <w:kern w:val="0"/>
          <w:szCs w:val="21"/>
        </w:rPr>
        <w:t>に起因する工期延長等による仮設材の費用は変更対象としない。</w:t>
      </w:r>
    </w:p>
    <w:p w14:paraId="42F637AD" w14:textId="51A1E21F" w:rsidR="000035CF" w:rsidRPr="0021109D" w:rsidRDefault="000035CF" w:rsidP="000035CF">
      <w:pPr>
        <w:overflowPunct w:val="0"/>
        <w:spacing w:line="284" w:lineRule="exact"/>
        <w:ind w:leftChars="146" w:left="424" w:hangingChars="76" w:hanging="145"/>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・本工事の足場については、原則として平成21年3月2日付の厚生労働省令第23号にて厚生労働省から交付された｢労働安全衛生規則の一部を改正する省令｣による、手すり先行工法を採用するものとする。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5"/>
        <w:gridCol w:w="3686"/>
        <w:gridCol w:w="1701"/>
        <w:gridCol w:w="1705"/>
      </w:tblGrid>
      <w:tr w:rsidR="0021109D" w:rsidRPr="0021109D" w14:paraId="26FBD0F9" w14:textId="77777777" w:rsidTr="00144B32">
        <w:trPr>
          <w:jc w:val="center"/>
        </w:trPr>
        <w:tc>
          <w:tcPr>
            <w:tcW w:w="2405" w:type="dxa"/>
            <w:tcBorders>
              <w:top w:val="single" w:sz="4" w:space="0" w:color="000000"/>
              <w:left w:val="single" w:sz="4" w:space="0" w:color="000000"/>
              <w:bottom w:val="single" w:sz="4" w:space="0" w:color="000000"/>
              <w:right w:val="single" w:sz="4" w:space="0" w:color="000000"/>
            </w:tcBorders>
            <w:vAlign w:val="center"/>
          </w:tcPr>
          <w:p w14:paraId="26CC601C" w14:textId="24E9CFB1" w:rsidR="000035CF" w:rsidRPr="0021109D" w:rsidRDefault="000035CF" w:rsidP="008E76CE">
            <w:pPr>
              <w:suppressAutoHyphens/>
              <w:kinsoku w:val="0"/>
              <w:overflowPunct w:val="0"/>
              <w:autoSpaceDE w:val="0"/>
              <w:autoSpaceDN w:val="0"/>
              <w:adjustRightInd w:val="0"/>
              <w:spacing w:line="280" w:lineRule="atLeast"/>
              <w:jc w:val="center"/>
              <w:textAlignment w:val="baseline"/>
              <w:rPr>
                <w:rFonts w:ascii="HGｺﾞｼｯｸM" w:eastAsia="HGｺﾞｼｯｸM" w:hAnsi="ＭＳ Ｐゴシック"/>
                <w:spacing w:val="10"/>
                <w:kern w:val="0"/>
                <w:szCs w:val="21"/>
              </w:rPr>
            </w:pPr>
            <w:r w:rsidRPr="0021109D">
              <w:rPr>
                <w:rFonts w:ascii="HGｺﾞｼｯｸM" w:eastAsia="HGｺﾞｼｯｸM" w:hAnsi="ＭＳ Ｐゴシック" w:cs="ＭＳ ゴシック" w:hint="eastAsia"/>
                <w:spacing w:val="-2"/>
                <w:kern w:val="0"/>
                <w:szCs w:val="21"/>
              </w:rPr>
              <w:t>仮設</w:t>
            </w:r>
            <w:r w:rsidR="005B369B" w:rsidRPr="0021109D">
              <w:rPr>
                <w:rFonts w:ascii="HGｺﾞｼｯｸM" w:eastAsia="HGｺﾞｼｯｸM" w:hAnsi="ＭＳ Ｐゴシック" w:cs="ＭＳ ゴシック" w:hint="eastAsia"/>
                <w:spacing w:val="-2"/>
                <w:kern w:val="0"/>
                <w:szCs w:val="21"/>
              </w:rPr>
              <w:t>物・仮設備名</w:t>
            </w:r>
          </w:p>
        </w:tc>
        <w:tc>
          <w:tcPr>
            <w:tcW w:w="3686" w:type="dxa"/>
            <w:tcBorders>
              <w:top w:val="single" w:sz="4" w:space="0" w:color="000000"/>
              <w:left w:val="single" w:sz="4" w:space="0" w:color="000000"/>
              <w:bottom w:val="single" w:sz="4" w:space="0" w:color="000000"/>
              <w:right w:val="single" w:sz="4" w:space="0" w:color="000000"/>
            </w:tcBorders>
            <w:vAlign w:val="center"/>
          </w:tcPr>
          <w:p w14:paraId="098FDAB5" w14:textId="66DEE6F1" w:rsidR="000035CF" w:rsidRPr="0021109D" w:rsidRDefault="000035CF" w:rsidP="008E76CE">
            <w:pPr>
              <w:suppressAutoHyphens/>
              <w:kinsoku w:val="0"/>
              <w:wordWrap w:val="0"/>
              <w:overflowPunct w:val="0"/>
              <w:autoSpaceDE w:val="0"/>
              <w:autoSpaceDN w:val="0"/>
              <w:adjustRightInd w:val="0"/>
              <w:spacing w:line="280" w:lineRule="atLeast"/>
              <w:jc w:val="center"/>
              <w:textAlignment w:val="baseline"/>
              <w:rPr>
                <w:rFonts w:ascii="HGｺﾞｼｯｸM" w:eastAsia="HGｺﾞｼｯｸM" w:hAnsi="ＭＳ Ｐゴシック"/>
                <w:spacing w:val="10"/>
                <w:kern w:val="0"/>
                <w:szCs w:val="21"/>
              </w:rPr>
            </w:pPr>
            <w:commentRangeStart w:id="4"/>
            <w:r w:rsidRPr="0021109D">
              <w:rPr>
                <w:rFonts w:ascii="HGｺﾞｼｯｸM" w:eastAsia="HGｺﾞｼｯｸM" w:hAnsi="ＭＳ Ｐゴシック" w:cs="ＭＳ ゴシック" w:hint="eastAsia"/>
                <w:spacing w:val="-2"/>
                <w:kern w:val="0"/>
                <w:szCs w:val="21"/>
              </w:rPr>
              <w:t>内容</w:t>
            </w:r>
            <w:commentRangeEnd w:id="4"/>
            <w:r w:rsidRPr="0021109D">
              <w:rPr>
                <w:rStyle w:val="a8"/>
                <w:rFonts w:ascii="HGｺﾞｼｯｸM" w:eastAsia="HGｺﾞｼｯｸM" w:hAnsi="ＭＳ Ｐゴシック" w:hint="eastAsia"/>
              </w:rPr>
              <w:commentReference w:id="4"/>
            </w:r>
            <w:r w:rsidR="005B369B" w:rsidRPr="0021109D">
              <w:rPr>
                <w:rFonts w:ascii="HGｺﾞｼｯｸM" w:eastAsia="HGｺﾞｼｯｸM" w:hAnsi="ＭＳ Ｐゴシック" w:cs="ＭＳ ゴシック" w:hint="eastAsia"/>
                <w:spacing w:val="-2"/>
                <w:kern w:val="0"/>
                <w:szCs w:val="21"/>
              </w:rPr>
              <w:t>・条件</w:t>
            </w:r>
          </w:p>
        </w:tc>
        <w:tc>
          <w:tcPr>
            <w:tcW w:w="1701" w:type="dxa"/>
            <w:tcBorders>
              <w:top w:val="single" w:sz="4" w:space="0" w:color="000000"/>
              <w:left w:val="single" w:sz="4" w:space="0" w:color="000000"/>
              <w:bottom w:val="single" w:sz="4" w:space="0" w:color="000000"/>
              <w:right w:val="single" w:sz="4" w:space="0" w:color="000000"/>
            </w:tcBorders>
            <w:vAlign w:val="center"/>
          </w:tcPr>
          <w:p w14:paraId="6EC5FEA2" w14:textId="1FC27E17" w:rsidR="000035CF" w:rsidRPr="0021109D" w:rsidRDefault="005B369B" w:rsidP="008E76CE">
            <w:pPr>
              <w:suppressAutoHyphens/>
              <w:kinsoku w:val="0"/>
              <w:wordWrap w:val="0"/>
              <w:overflowPunct w:val="0"/>
              <w:autoSpaceDE w:val="0"/>
              <w:autoSpaceDN w:val="0"/>
              <w:adjustRightInd w:val="0"/>
              <w:spacing w:line="280" w:lineRule="atLeast"/>
              <w:jc w:val="center"/>
              <w:textAlignment w:val="baseline"/>
              <w:rPr>
                <w:rFonts w:ascii="HGｺﾞｼｯｸM" w:eastAsia="HGｺﾞｼｯｸM" w:hAnsi="ＭＳ Ｐゴシック"/>
                <w:spacing w:val="10"/>
                <w:kern w:val="0"/>
                <w:szCs w:val="21"/>
              </w:rPr>
            </w:pPr>
            <w:r w:rsidRPr="0021109D">
              <w:rPr>
                <w:rFonts w:ascii="HGｺﾞｼｯｸM" w:eastAsia="HGｺﾞｼｯｸM" w:hAnsi="ＭＳ Ｐゴシック" w:cs="ＭＳ ゴシック" w:hint="eastAsia"/>
                <w:spacing w:val="-2"/>
                <w:kern w:val="0"/>
                <w:szCs w:val="21"/>
              </w:rPr>
              <w:t>数量</w:t>
            </w:r>
          </w:p>
        </w:tc>
        <w:tc>
          <w:tcPr>
            <w:tcW w:w="1705" w:type="dxa"/>
            <w:tcBorders>
              <w:top w:val="single" w:sz="4" w:space="0" w:color="000000"/>
              <w:left w:val="single" w:sz="4" w:space="0" w:color="000000"/>
              <w:bottom w:val="single" w:sz="4" w:space="0" w:color="000000"/>
              <w:right w:val="single" w:sz="4" w:space="0" w:color="000000"/>
            </w:tcBorders>
            <w:vAlign w:val="center"/>
          </w:tcPr>
          <w:p w14:paraId="3CC6857D" w14:textId="4C06AE84" w:rsidR="000035CF" w:rsidRPr="0021109D" w:rsidRDefault="005B369B" w:rsidP="008E76CE">
            <w:pPr>
              <w:suppressAutoHyphens/>
              <w:kinsoku w:val="0"/>
              <w:wordWrap w:val="0"/>
              <w:overflowPunct w:val="0"/>
              <w:autoSpaceDE w:val="0"/>
              <w:autoSpaceDN w:val="0"/>
              <w:adjustRightInd w:val="0"/>
              <w:spacing w:line="280" w:lineRule="atLeast"/>
              <w:jc w:val="center"/>
              <w:textAlignment w:val="baseline"/>
              <w:rPr>
                <w:rFonts w:ascii="HGｺﾞｼｯｸM" w:eastAsia="HGｺﾞｼｯｸM" w:hAnsi="ＭＳ Ｐゴシック"/>
                <w:spacing w:val="10"/>
                <w:kern w:val="0"/>
                <w:szCs w:val="21"/>
              </w:rPr>
            </w:pPr>
            <w:r w:rsidRPr="0021109D">
              <w:rPr>
                <w:rFonts w:ascii="HGｺﾞｼｯｸM" w:eastAsia="HGｺﾞｼｯｸM" w:hAnsi="ＭＳ Ｐゴシック" w:cs="ＭＳ ゴシック" w:hint="eastAsia"/>
                <w:spacing w:val="-2"/>
                <w:kern w:val="0"/>
                <w:szCs w:val="21"/>
              </w:rPr>
              <w:t>共用期間</w:t>
            </w:r>
          </w:p>
        </w:tc>
      </w:tr>
      <w:tr w:rsidR="0021109D" w:rsidRPr="0021109D" w14:paraId="5FB4E4D4" w14:textId="77777777" w:rsidTr="00144B32">
        <w:trPr>
          <w:trHeight w:val="372"/>
          <w:jc w:val="center"/>
        </w:trPr>
        <w:tc>
          <w:tcPr>
            <w:tcW w:w="2405" w:type="dxa"/>
            <w:tcBorders>
              <w:top w:val="single" w:sz="4" w:space="0" w:color="000000"/>
              <w:left w:val="single" w:sz="4" w:space="0" w:color="000000"/>
              <w:bottom w:val="single" w:sz="4" w:space="0" w:color="000000"/>
              <w:right w:val="single" w:sz="4" w:space="0" w:color="000000"/>
            </w:tcBorders>
            <w:vAlign w:val="center"/>
          </w:tcPr>
          <w:p w14:paraId="258C9BA7" w14:textId="3FC7D7B9" w:rsidR="000035CF" w:rsidRPr="0021109D" w:rsidRDefault="005B0428" w:rsidP="00144B32">
            <w:pPr>
              <w:suppressAutoHyphens/>
              <w:kinsoku w:val="0"/>
              <w:overflowPunct w:val="0"/>
              <w:autoSpaceDE w:val="0"/>
              <w:autoSpaceDN w:val="0"/>
              <w:adjustRightInd w:val="0"/>
              <w:spacing w:line="280" w:lineRule="atLeast"/>
              <w:jc w:val="left"/>
              <w:textAlignment w:val="baseline"/>
              <w:rPr>
                <w:rFonts w:ascii="HGｺﾞｼｯｸM" w:eastAsia="HGｺﾞｼｯｸM" w:hAnsi="ＭＳ Ｐゴシック"/>
                <w:spacing w:val="10"/>
                <w:kern w:val="0"/>
                <w:szCs w:val="21"/>
              </w:rPr>
            </w:pPr>
            <w:r>
              <w:rPr>
                <w:rFonts w:ascii="HGｺﾞｼｯｸM" w:eastAsia="HGｺﾞｼｯｸM" w:hAnsi="ＭＳ Ｐゴシック" w:hint="eastAsia"/>
                <w:spacing w:val="10"/>
                <w:kern w:val="0"/>
                <w:szCs w:val="21"/>
              </w:rPr>
              <w:t>仮排水工</w:t>
            </w:r>
          </w:p>
        </w:tc>
        <w:tc>
          <w:tcPr>
            <w:tcW w:w="3686" w:type="dxa"/>
            <w:tcBorders>
              <w:top w:val="single" w:sz="4" w:space="0" w:color="000000"/>
              <w:left w:val="single" w:sz="4" w:space="0" w:color="000000"/>
              <w:bottom w:val="single" w:sz="4" w:space="0" w:color="000000"/>
              <w:right w:val="single" w:sz="4" w:space="0" w:color="000000"/>
            </w:tcBorders>
            <w:vAlign w:val="center"/>
          </w:tcPr>
          <w:p w14:paraId="1E3C1C2E" w14:textId="724FA7A1" w:rsidR="000035CF" w:rsidRPr="0021109D" w:rsidRDefault="000035CF" w:rsidP="008E76CE">
            <w:pPr>
              <w:suppressAutoHyphens/>
              <w:kinsoku w:val="0"/>
              <w:wordWrap w:val="0"/>
              <w:overflowPunct w:val="0"/>
              <w:autoSpaceDE w:val="0"/>
              <w:autoSpaceDN w:val="0"/>
              <w:adjustRightInd w:val="0"/>
              <w:spacing w:line="280" w:lineRule="atLeast"/>
              <w:jc w:val="left"/>
              <w:textAlignment w:val="baseline"/>
              <w:rPr>
                <w:rFonts w:ascii="HGｺﾞｼｯｸM" w:eastAsia="HGｺﾞｼｯｸM" w:hAnsi="ＭＳ Ｐゴシック"/>
                <w:spacing w:val="1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311C145" w14:textId="4220572B" w:rsidR="00144B32" w:rsidRPr="0021109D" w:rsidRDefault="005B0428" w:rsidP="00144B32">
            <w:pPr>
              <w:suppressAutoHyphens/>
              <w:kinsoku w:val="0"/>
              <w:overflowPunct w:val="0"/>
              <w:autoSpaceDE w:val="0"/>
              <w:autoSpaceDN w:val="0"/>
              <w:adjustRightInd w:val="0"/>
              <w:spacing w:line="280" w:lineRule="atLeast"/>
              <w:jc w:val="right"/>
              <w:textAlignment w:val="baseline"/>
              <w:rPr>
                <w:rFonts w:ascii="HGｺﾞｼｯｸM" w:eastAsia="HGｺﾞｼｯｸM" w:hAnsi="ＭＳ Ｐゴシック"/>
                <w:spacing w:val="10"/>
                <w:kern w:val="0"/>
                <w:szCs w:val="21"/>
              </w:rPr>
            </w:pPr>
            <w:r>
              <w:rPr>
                <w:rFonts w:ascii="HGｺﾞｼｯｸM" w:eastAsia="HGｺﾞｼｯｸM" w:hAnsi="ＭＳ Ｐゴシック" w:hint="eastAsia"/>
                <w:spacing w:val="10"/>
                <w:kern w:val="0"/>
                <w:szCs w:val="21"/>
              </w:rPr>
              <w:t>20</w:t>
            </w:r>
            <w:r w:rsidR="00144B32" w:rsidRPr="0021109D">
              <w:rPr>
                <w:rFonts w:ascii="HGｺﾞｼｯｸM" w:eastAsia="HGｺﾞｼｯｸM" w:hAnsi="ＭＳ Ｐゴシック" w:hint="eastAsia"/>
                <w:spacing w:val="10"/>
                <w:kern w:val="0"/>
                <w:szCs w:val="21"/>
              </w:rPr>
              <w:t>m</w:t>
            </w:r>
          </w:p>
        </w:tc>
        <w:tc>
          <w:tcPr>
            <w:tcW w:w="1705" w:type="dxa"/>
            <w:tcBorders>
              <w:top w:val="single" w:sz="4" w:space="0" w:color="000000"/>
              <w:left w:val="single" w:sz="4" w:space="0" w:color="000000"/>
              <w:bottom w:val="single" w:sz="4" w:space="0" w:color="000000"/>
              <w:right w:val="single" w:sz="4" w:space="0" w:color="000000"/>
            </w:tcBorders>
            <w:vAlign w:val="center"/>
          </w:tcPr>
          <w:p w14:paraId="5B301C27" w14:textId="6DBCF31F" w:rsidR="000035CF" w:rsidRPr="0021109D" w:rsidRDefault="005B0428" w:rsidP="00144B32">
            <w:pPr>
              <w:suppressAutoHyphens/>
              <w:kinsoku w:val="0"/>
              <w:overflowPunct w:val="0"/>
              <w:autoSpaceDE w:val="0"/>
              <w:autoSpaceDN w:val="0"/>
              <w:adjustRightInd w:val="0"/>
              <w:spacing w:line="280" w:lineRule="atLeast"/>
              <w:jc w:val="right"/>
              <w:textAlignment w:val="baseline"/>
              <w:rPr>
                <w:rFonts w:ascii="HGｺﾞｼｯｸM" w:eastAsia="HGｺﾞｼｯｸM" w:hAnsi="ＭＳ Ｐゴシック"/>
                <w:spacing w:val="10"/>
                <w:kern w:val="0"/>
                <w:szCs w:val="21"/>
              </w:rPr>
            </w:pPr>
            <w:r>
              <w:rPr>
                <w:rFonts w:ascii="HGｺﾞｼｯｸM" w:eastAsia="HGｺﾞｼｯｸM" w:hAnsi="ＭＳ Ｐゴシック" w:hint="eastAsia"/>
                <w:spacing w:val="10"/>
                <w:kern w:val="0"/>
                <w:szCs w:val="21"/>
              </w:rPr>
              <w:t>3</w:t>
            </w:r>
            <w:r w:rsidR="00144B32" w:rsidRPr="0021109D">
              <w:rPr>
                <w:rFonts w:ascii="HGｺﾞｼｯｸM" w:eastAsia="HGｺﾞｼｯｸM" w:hAnsi="ＭＳ Ｐゴシック" w:hint="eastAsia"/>
                <w:spacing w:val="10"/>
                <w:kern w:val="0"/>
                <w:szCs w:val="21"/>
              </w:rPr>
              <w:t>ヵ月</w:t>
            </w:r>
          </w:p>
        </w:tc>
      </w:tr>
      <w:tr w:rsidR="000035CF" w:rsidRPr="0021109D" w14:paraId="616F03A0" w14:textId="77777777" w:rsidTr="00144B32">
        <w:trPr>
          <w:trHeight w:val="372"/>
          <w:jc w:val="center"/>
        </w:trPr>
        <w:tc>
          <w:tcPr>
            <w:tcW w:w="2405" w:type="dxa"/>
            <w:tcBorders>
              <w:top w:val="single" w:sz="4" w:space="0" w:color="000000"/>
              <w:left w:val="single" w:sz="4" w:space="0" w:color="000000"/>
              <w:bottom w:val="single" w:sz="4" w:space="0" w:color="000000"/>
              <w:right w:val="single" w:sz="4" w:space="0" w:color="000000"/>
            </w:tcBorders>
            <w:vAlign w:val="center"/>
          </w:tcPr>
          <w:p w14:paraId="39BB6FA2" w14:textId="77777777" w:rsidR="000035CF" w:rsidRPr="0021109D" w:rsidRDefault="000035CF" w:rsidP="00144B32">
            <w:pPr>
              <w:suppressAutoHyphens/>
              <w:kinsoku w:val="0"/>
              <w:overflowPunct w:val="0"/>
              <w:autoSpaceDE w:val="0"/>
              <w:autoSpaceDN w:val="0"/>
              <w:adjustRightInd w:val="0"/>
              <w:spacing w:line="280" w:lineRule="atLeast"/>
              <w:jc w:val="left"/>
              <w:textAlignment w:val="baseline"/>
              <w:rPr>
                <w:rFonts w:ascii="HGｺﾞｼｯｸM" w:eastAsia="HGｺﾞｼｯｸM" w:hAnsi="ＭＳ Ｐゴシック" w:cs="ＭＳ ゴシック"/>
                <w:spacing w:val="-10"/>
                <w:kern w:val="0"/>
                <w:szCs w:val="21"/>
              </w:rPr>
            </w:pPr>
          </w:p>
        </w:tc>
        <w:tc>
          <w:tcPr>
            <w:tcW w:w="3686" w:type="dxa"/>
            <w:tcBorders>
              <w:top w:val="single" w:sz="4" w:space="0" w:color="000000"/>
              <w:left w:val="single" w:sz="4" w:space="0" w:color="000000"/>
              <w:bottom w:val="single" w:sz="4" w:space="0" w:color="000000"/>
              <w:right w:val="single" w:sz="4" w:space="0" w:color="000000"/>
            </w:tcBorders>
            <w:vAlign w:val="center"/>
          </w:tcPr>
          <w:p w14:paraId="66B672CA" w14:textId="77777777" w:rsidR="000035CF" w:rsidRPr="0021109D" w:rsidRDefault="000035CF" w:rsidP="008E76CE">
            <w:pPr>
              <w:suppressAutoHyphens/>
              <w:kinsoku w:val="0"/>
              <w:wordWrap w:val="0"/>
              <w:overflowPunct w:val="0"/>
              <w:autoSpaceDE w:val="0"/>
              <w:autoSpaceDN w:val="0"/>
              <w:adjustRightInd w:val="0"/>
              <w:spacing w:line="280" w:lineRule="atLeast"/>
              <w:jc w:val="left"/>
              <w:textAlignment w:val="baseline"/>
              <w:rPr>
                <w:rFonts w:ascii="HGｺﾞｼｯｸM" w:eastAsia="HGｺﾞｼｯｸM" w:hAnsi="ＭＳ Ｐゴシック" w:cs="ＭＳ ゴシック"/>
                <w:spacing w:val="-1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05EA087" w14:textId="17067F0A" w:rsidR="000035CF" w:rsidRPr="0021109D" w:rsidRDefault="00144B32" w:rsidP="00144B32">
            <w:pPr>
              <w:suppressAutoHyphens/>
              <w:kinsoku w:val="0"/>
              <w:wordWrap w:val="0"/>
              <w:overflowPunct w:val="0"/>
              <w:autoSpaceDE w:val="0"/>
              <w:autoSpaceDN w:val="0"/>
              <w:adjustRightInd w:val="0"/>
              <w:spacing w:line="280" w:lineRule="atLeast"/>
              <w:jc w:val="right"/>
              <w:textAlignment w:val="baseline"/>
              <w:rPr>
                <w:rFonts w:ascii="HGｺﾞｼｯｸM" w:eastAsia="HGｺﾞｼｯｸM" w:hAnsi="ＭＳ Ｐゴシック" w:cs="ＭＳ ゴシック"/>
                <w:spacing w:val="-2"/>
                <w:kern w:val="0"/>
                <w:szCs w:val="21"/>
              </w:rPr>
            </w:pPr>
            <w:r w:rsidRPr="0021109D">
              <w:rPr>
                <w:rFonts w:ascii="HGｺﾞｼｯｸM" w:eastAsia="HGｺﾞｼｯｸM" w:hAnsi="ＭＳ Ｐゴシック" w:cs="ＭＳ ゴシック" w:hint="eastAsia"/>
                <w:spacing w:val="-2"/>
                <w:kern w:val="0"/>
                <w:szCs w:val="21"/>
              </w:rPr>
              <w:t>空m3</w:t>
            </w:r>
          </w:p>
        </w:tc>
        <w:tc>
          <w:tcPr>
            <w:tcW w:w="1705" w:type="dxa"/>
            <w:tcBorders>
              <w:top w:val="single" w:sz="4" w:space="0" w:color="000000"/>
              <w:left w:val="single" w:sz="4" w:space="0" w:color="000000"/>
              <w:bottom w:val="single" w:sz="4" w:space="0" w:color="000000"/>
              <w:right w:val="single" w:sz="4" w:space="0" w:color="000000"/>
            </w:tcBorders>
            <w:vAlign w:val="center"/>
          </w:tcPr>
          <w:p w14:paraId="49411929" w14:textId="1FB0FDF3" w:rsidR="000035CF" w:rsidRPr="0021109D" w:rsidRDefault="00144B32" w:rsidP="00144B32">
            <w:pPr>
              <w:suppressAutoHyphens/>
              <w:kinsoku w:val="0"/>
              <w:wordWrap w:val="0"/>
              <w:overflowPunct w:val="0"/>
              <w:autoSpaceDE w:val="0"/>
              <w:autoSpaceDN w:val="0"/>
              <w:adjustRightInd w:val="0"/>
              <w:spacing w:line="280" w:lineRule="atLeast"/>
              <w:jc w:val="right"/>
              <w:textAlignment w:val="baseline"/>
              <w:rPr>
                <w:rFonts w:ascii="HGｺﾞｼｯｸM" w:eastAsia="HGｺﾞｼｯｸM" w:hAnsi="ＭＳ Ｐゴシック"/>
                <w:spacing w:val="8"/>
                <w:kern w:val="0"/>
                <w:szCs w:val="21"/>
              </w:rPr>
            </w:pPr>
            <w:r w:rsidRPr="0021109D">
              <w:rPr>
                <w:rFonts w:ascii="HGｺﾞｼｯｸM" w:eastAsia="HGｺﾞｼｯｸM" w:hAnsi="ＭＳ Ｐゴシック" w:hint="eastAsia"/>
                <w:spacing w:val="8"/>
                <w:kern w:val="0"/>
                <w:szCs w:val="21"/>
              </w:rPr>
              <w:t>ヵ月</w:t>
            </w:r>
          </w:p>
        </w:tc>
      </w:tr>
    </w:tbl>
    <w:p w14:paraId="6C81C491" w14:textId="77777777" w:rsidR="00DC0DAF" w:rsidRPr="0021109D" w:rsidRDefault="00DC0DAF" w:rsidP="003F7C74">
      <w:pPr>
        <w:overflowPunct w:val="0"/>
        <w:spacing w:line="284" w:lineRule="exact"/>
        <w:textAlignment w:val="baseline"/>
        <w:rPr>
          <w:rFonts w:ascii="HGｺﾞｼｯｸM" w:eastAsia="HGｺﾞｼｯｸM" w:hAnsi="ＭＳ Ｐゴシック"/>
          <w:kern w:val="0"/>
          <w:szCs w:val="21"/>
        </w:rPr>
      </w:pPr>
    </w:p>
    <w:p w14:paraId="13D599A0" w14:textId="25A18B23" w:rsidR="003F7C74" w:rsidRPr="0021109D" w:rsidRDefault="000035CF"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9</w:t>
      </w:r>
      <w:r w:rsidR="003F7C74" w:rsidRPr="0021109D">
        <w:rPr>
          <w:rFonts w:ascii="HGｺﾞｼｯｸM" w:eastAsia="HGｺﾞｼｯｸM" w:hAnsi="ＭＳ Ｐゴシック" w:cs="ＭＳ ゴシック" w:hint="eastAsia"/>
          <w:bCs/>
          <w:kern w:val="0"/>
          <w:sz w:val="24"/>
        </w:rPr>
        <w:t xml:space="preserve">　使用材料関係</w:t>
      </w:r>
    </w:p>
    <w:p w14:paraId="04735BA1"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生コンクリート</w:t>
      </w:r>
    </w:p>
    <w:p w14:paraId="588EF46C" w14:textId="2E9E9C6F" w:rsidR="003F7C74" w:rsidRPr="0021109D" w:rsidRDefault="003F7C74"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・使用材料の品質管理のため、配合</w:t>
      </w:r>
      <w:r w:rsidR="00765EE5" w:rsidRPr="0021109D">
        <w:rPr>
          <w:rFonts w:ascii="HGｺﾞｼｯｸM" w:eastAsia="HGｺﾞｼｯｸM" w:hAnsi="ＭＳ Ｐゴシック" w:cs="ＭＳ ゴシック" w:hint="eastAsia"/>
          <w:kern w:val="0"/>
          <w:szCs w:val="21"/>
        </w:rPr>
        <w:t>計画</w:t>
      </w:r>
      <w:r w:rsidRPr="0021109D">
        <w:rPr>
          <w:rFonts w:ascii="HGｺﾞｼｯｸM" w:eastAsia="HGｺﾞｼｯｸM" w:hAnsi="ＭＳ Ｐゴシック" w:cs="ＭＳ ゴシック" w:hint="eastAsia"/>
          <w:kern w:val="0"/>
          <w:szCs w:val="21"/>
        </w:rPr>
        <w:t>書</w:t>
      </w:r>
      <w:r w:rsidR="00765EE5" w:rsidRPr="0021109D">
        <w:rPr>
          <w:rFonts w:ascii="HGｺﾞｼｯｸM" w:eastAsia="HGｺﾞｼｯｸM" w:hAnsi="ＭＳ Ｐゴシック" w:cs="ＭＳ ゴシック" w:hint="eastAsia"/>
          <w:kern w:val="0"/>
          <w:szCs w:val="21"/>
        </w:rPr>
        <w:t>の</w:t>
      </w:r>
      <w:r w:rsidRPr="0021109D">
        <w:rPr>
          <w:rFonts w:ascii="HGｺﾞｼｯｸM" w:eastAsia="HGｺﾞｼｯｸM" w:hAnsi="ＭＳ Ｐゴシック" w:cs="ＭＳ ゴシック" w:hint="eastAsia"/>
          <w:kern w:val="0"/>
          <w:szCs w:val="21"/>
        </w:rPr>
        <w:t>内容を確認し</w:t>
      </w:r>
      <w:r w:rsidR="00765EE5" w:rsidRPr="0021109D">
        <w:rPr>
          <w:rFonts w:ascii="HGｺﾞｼｯｸM" w:eastAsia="HGｺﾞｼｯｸM" w:hAnsi="ＭＳ Ｐゴシック" w:cs="ＭＳ ゴシック" w:hint="eastAsia"/>
          <w:kern w:val="0"/>
          <w:szCs w:val="21"/>
        </w:rPr>
        <w:t>、使用するまでに</w:t>
      </w:r>
      <w:r w:rsidRPr="0021109D">
        <w:rPr>
          <w:rFonts w:ascii="HGｺﾞｼｯｸM" w:eastAsia="HGｺﾞｼｯｸM" w:hAnsi="ＭＳ Ｐゴシック" w:cs="ＭＳ ゴシック" w:hint="eastAsia"/>
          <w:kern w:val="0"/>
          <w:szCs w:val="21"/>
        </w:rPr>
        <w:t>監督員に提出</w:t>
      </w:r>
      <w:r w:rsidR="00765EE5" w:rsidRPr="0021109D">
        <w:rPr>
          <w:rFonts w:ascii="HGｺﾞｼｯｸM" w:eastAsia="HGｺﾞｼｯｸM" w:hAnsi="ＭＳ Ｐゴシック" w:cs="ＭＳ ゴシック" w:hint="eastAsia"/>
          <w:kern w:val="0"/>
          <w:szCs w:val="21"/>
        </w:rPr>
        <w:t>し、確認を受けること</w:t>
      </w:r>
      <w:r w:rsidRPr="0021109D">
        <w:rPr>
          <w:rFonts w:ascii="HGｺﾞｼｯｸM" w:eastAsia="HGｺﾞｼｯｸM" w:hAnsi="ＭＳ Ｐゴシック" w:cs="ＭＳ ゴシック" w:hint="eastAsia"/>
          <w:kern w:val="0"/>
          <w:szCs w:val="21"/>
        </w:rPr>
        <w:t>。</w:t>
      </w:r>
    </w:p>
    <w:p w14:paraId="7F43B144" w14:textId="77777777" w:rsidR="003F7C74" w:rsidRPr="0021109D" w:rsidRDefault="003F7C74" w:rsidP="003F7C74">
      <w:pPr>
        <w:overflowPunct w:val="0"/>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・水セメント比について明記のない場合は、下記のとおりとする。</w:t>
      </w:r>
    </w:p>
    <w:p w14:paraId="62F47C55" w14:textId="77777777" w:rsidR="003F7C74" w:rsidRPr="0021109D" w:rsidRDefault="003F7C74" w:rsidP="003F7C74">
      <w:pPr>
        <w:overflowPunct w:val="0"/>
        <w:ind w:leftChars="302" w:left="576"/>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＜鉄筋コンクリート＞　W/C=55%以下</w:t>
      </w:r>
    </w:p>
    <w:p w14:paraId="5852A1D1" w14:textId="77777777" w:rsidR="003F7C74" w:rsidRPr="0021109D" w:rsidRDefault="003F7C74" w:rsidP="003F7C74">
      <w:pPr>
        <w:overflowPunct w:val="0"/>
        <w:ind w:leftChars="302" w:left="576"/>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＜無筋コンクリート＞　W/C=60%以下</w:t>
      </w:r>
    </w:p>
    <w:p w14:paraId="7516C011" w14:textId="77777777" w:rsidR="003F7C74" w:rsidRPr="0021109D" w:rsidRDefault="003F7C74" w:rsidP="003F7C74">
      <w:pPr>
        <w:overflowPunct w:val="0"/>
        <w:spacing w:line="284" w:lineRule="exact"/>
        <w:ind w:leftChars="121" w:left="231"/>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アスファルトコンクリート</w:t>
      </w:r>
    </w:p>
    <w:p w14:paraId="04D330A9" w14:textId="77777777" w:rsidR="00AA6557" w:rsidRPr="0021109D" w:rsidRDefault="003F7C74" w:rsidP="00AA6557">
      <w:pPr>
        <w:overflowPunct w:val="0"/>
        <w:spacing w:line="284" w:lineRule="exact"/>
        <w:ind w:leftChars="182" w:left="34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・基準密度等の品質管理のために、必ず配合報告書を提出</w:t>
      </w:r>
      <w:r w:rsidR="00357A36" w:rsidRPr="0021109D">
        <w:rPr>
          <w:rFonts w:ascii="HGｺﾞｼｯｸM" w:eastAsia="HGｺﾞｼｯｸM" w:hAnsi="ＭＳ Ｐゴシック" w:cs="ＭＳ ゴシック" w:hint="eastAsia"/>
          <w:kern w:val="0"/>
          <w:szCs w:val="21"/>
        </w:rPr>
        <w:t>し、確認を受けること</w:t>
      </w:r>
      <w:r w:rsidRPr="0021109D">
        <w:rPr>
          <w:rFonts w:ascii="HGｺﾞｼｯｸM" w:eastAsia="HGｺﾞｼｯｸM" w:hAnsi="ＭＳ Ｐゴシック" w:cs="ＭＳ ゴシック" w:hint="eastAsia"/>
          <w:kern w:val="0"/>
          <w:szCs w:val="21"/>
        </w:rPr>
        <w:t>。</w:t>
      </w:r>
    </w:p>
    <w:p w14:paraId="34FE66D6" w14:textId="4929B6BA" w:rsidR="003F7C74" w:rsidRPr="0021109D" w:rsidRDefault="003F7C74" w:rsidP="00357A36">
      <w:pPr>
        <w:overflowPunct w:val="0"/>
        <w:spacing w:line="284" w:lineRule="exact"/>
        <w:ind w:leftChars="182" w:left="538" w:hangingChars="100" w:hanging="19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・材料について明記のない場合は、</w:t>
      </w:r>
      <w:r w:rsidR="00357A36" w:rsidRPr="0021109D">
        <w:rPr>
          <w:rFonts w:ascii="HGｺﾞｼｯｸM" w:eastAsia="HGｺﾞｼｯｸM" w:hAnsi="ＭＳ Ｐゴシック" w:cs="ＭＳ ゴシック" w:hint="eastAsia"/>
          <w:kern w:val="0"/>
          <w:szCs w:val="21"/>
        </w:rPr>
        <w:t>「再生加熱アスファルト混合物の利用基準」によるものとし、事前に使用材料の確認を受けること。</w:t>
      </w:r>
    </w:p>
    <w:p w14:paraId="656A4B57" w14:textId="5D35DC9D" w:rsidR="00765EE5" w:rsidRPr="0021109D" w:rsidRDefault="00765EE5" w:rsidP="00765EE5">
      <w:pPr>
        <w:overflowPunct w:val="0"/>
        <w:spacing w:line="284" w:lineRule="exact"/>
        <w:ind w:leftChars="182" w:left="538" w:hangingChars="100" w:hanging="19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・再生加熱アスファルト混合物は、｢舗装再生便覧｣の規定に適合したもので、リサイクル材配合率は50%以下とし、含有率(%、重量比)を記載した、｢再生加熱アスファルト混合物　材料承認申請　提出表｣を提出すること。</w:t>
      </w:r>
    </w:p>
    <w:p w14:paraId="1EBBF65D"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 クラッシャーラン</w:t>
      </w:r>
    </w:p>
    <w:p w14:paraId="2BE7005D" w14:textId="6BD4DB58"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・材料について明記のない場合は、</w:t>
      </w:r>
      <w:r w:rsidR="00357A36" w:rsidRPr="0021109D">
        <w:rPr>
          <w:rFonts w:ascii="HGｺﾞｼｯｸM" w:eastAsia="HGｺﾞｼｯｸM" w:hAnsi="ＭＳ Ｐゴシック" w:cs="ＭＳ ゴシック" w:hint="eastAsia"/>
          <w:kern w:val="0"/>
          <w:szCs w:val="21"/>
        </w:rPr>
        <w:t>｢再生</w:t>
      </w:r>
      <w:r w:rsidR="0008552B" w:rsidRPr="0021109D">
        <w:rPr>
          <w:rFonts w:ascii="HGｺﾞｼｯｸM" w:eastAsia="HGｺﾞｼｯｸM" w:hAnsi="ＭＳ Ｐゴシック" w:cs="ＭＳ ゴシック" w:hint="eastAsia"/>
          <w:kern w:val="0"/>
          <w:szCs w:val="21"/>
        </w:rPr>
        <w:t>砕石</w:t>
      </w:r>
      <w:r w:rsidR="00357A36" w:rsidRPr="0021109D">
        <w:rPr>
          <w:rFonts w:ascii="HGｺﾞｼｯｸM" w:eastAsia="HGｺﾞｼｯｸM" w:hAnsi="ＭＳ Ｐゴシック" w:cs="ＭＳ ゴシック" w:hint="eastAsia"/>
          <w:kern w:val="0"/>
          <w:szCs w:val="21"/>
        </w:rPr>
        <w:t>等の利用基準｣によるものとし、使用前に使用材料の確認を受けること。</w:t>
      </w:r>
    </w:p>
    <w:p w14:paraId="5805BA90" w14:textId="73A8DC72" w:rsidR="00357A36" w:rsidRPr="0021109D" w:rsidRDefault="00357A36"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・再生路盤材に使用する再生</w:t>
      </w:r>
      <w:r w:rsidR="001D66B1" w:rsidRPr="0021109D">
        <w:rPr>
          <w:rFonts w:ascii="HGｺﾞｼｯｸM" w:eastAsia="HGｺﾞｼｯｸM" w:hAnsi="ＭＳ Ｐゴシック" w:cs="ＭＳ ゴシック" w:hint="eastAsia"/>
          <w:kern w:val="0"/>
          <w:szCs w:val="21"/>
        </w:rPr>
        <w:t>砕石</w:t>
      </w:r>
      <w:r w:rsidRPr="0021109D">
        <w:rPr>
          <w:rFonts w:ascii="HGｺﾞｼｯｸM" w:eastAsia="HGｺﾞｼｯｸM" w:hAnsi="ＭＳ Ｐゴシック" w:cs="ＭＳ ゴシック" w:hint="eastAsia"/>
          <w:kern w:val="0"/>
          <w:szCs w:val="21"/>
        </w:rPr>
        <w:t>(RC-40)は、</w:t>
      </w:r>
      <w:r w:rsidR="00765EE5"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舗装再生便覧</w:t>
      </w:r>
      <w:r w:rsidR="00765EE5" w:rsidRPr="0021109D">
        <w:rPr>
          <w:rFonts w:ascii="HGｺﾞｼｯｸM" w:eastAsia="HGｺﾞｼｯｸM" w:hAnsi="ＭＳ Ｐゴシック" w:cs="ＭＳ ゴシック" w:hint="eastAsia"/>
          <w:kern w:val="0"/>
          <w:szCs w:val="21"/>
        </w:rPr>
        <w:t>｣の</w:t>
      </w:r>
      <w:r w:rsidRPr="0021109D">
        <w:rPr>
          <w:rFonts w:ascii="HGｺﾞｼｯｸM" w:eastAsia="HGｺﾞｼｯｸM" w:hAnsi="ＭＳ Ｐゴシック" w:cs="ＭＳ ゴシック" w:hint="eastAsia"/>
          <w:kern w:val="0"/>
          <w:szCs w:val="21"/>
        </w:rPr>
        <w:t>規定に適合したもので、所要の品質を得るために必要に応じて加える補足材は、必要最小限度とし、含有率(%、重量比)を記載した｢再生砕石等</w:t>
      </w:r>
      <w:r w:rsidR="00765EE5" w:rsidRPr="0021109D">
        <w:rPr>
          <w:rFonts w:ascii="HGｺﾞｼｯｸM" w:eastAsia="HGｺﾞｼｯｸM" w:hAnsi="ＭＳ Ｐゴシック" w:cs="ＭＳ ゴシック" w:hint="eastAsia"/>
          <w:kern w:val="0"/>
          <w:szCs w:val="21"/>
        </w:rPr>
        <w:t xml:space="preserve">　</w:t>
      </w:r>
      <w:r w:rsidRPr="0021109D">
        <w:rPr>
          <w:rFonts w:ascii="HGｺﾞｼｯｸM" w:eastAsia="HGｺﾞｼｯｸM" w:hAnsi="ＭＳ Ｐゴシック" w:cs="ＭＳ ゴシック" w:hint="eastAsia"/>
          <w:kern w:val="0"/>
          <w:szCs w:val="21"/>
        </w:rPr>
        <w:t>材料</w:t>
      </w:r>
      <w:r w:rsidR="00765EE5" w:rsidRPr="0021109D">
        <w:rPr>
          <w:rFonts w:ascii="HGｺﾞｼｯｸM" w:eastAsia="HGｺﾞｼｯｸM" w:hAnsi="ＭＳ Ｐゴシック" w:cs="ＭＳ ゴシック" w:hint="eastAsia"/>
          <w:kern w:val="0"/>
          <w:szCs w:val="21"/>
        </w:rPr>
        <w:t>承認</w:t>
      </w:r>
      <w:r w:rsidRPr="0021109D">
        <w:rPr>
          <w:rFonts w:ascii="HGｺﾞｼｯｸM" w:eastAsia="HGｺﾞｼｯｸM" w:hAnsi="ＭＳ Ｐゴシック" w:cs="ＭＳ ゴシック" w:hint="eastAsia"/>
          <w:kern w:val="0"/>
          <w:szCs w:val="21"/>
        </w:rPr>
        <w:t>申請</w:t>
      </w:r>
      <w:r w:rsidR="00765EE5" w:rsidRPr="0021109D">
        <w:rPr>
          <w:rFonts w:ascii="HGｺﾞｼｯｸM" w:eastAsia="HGｺﾞｼｯｸM" w:hAnsi="ＭＳ Ｐゴシック" w:cs="ＭＳ ゴシック" w:hint="eastAsia"/>
          <w:kern w:val="0"/>
          <w:szCs w:val="21"/>
        </w:rPr>
        <w:t xml:space="preserve">　</w:t>
      </w:r>
      <w:r w:rsidR="00CF42D4" w:rsidRPr="0021109D">
        <w:rPr>
          <w:rFonts w:ascii="HGｺﾞｼｯｸM" w:eastAsia="HGｺﾞｼｯｸM" w:hAnsi="ＭＳ Ｐゴシック" w:cs="ＭＳ ゴシック" w:hint="eastAsia"/>
          <w:kern w:val="0"/>
          <w:szCs w:val="21"/>
        </w:rPr>
        <w:t>提出表</w:t>
      </w:r>
      <w:r w:rsidR="00765EE5" w:rsidRPr="0021109D">
        <w:rPr>
          <w:rFonts w:ascii="HGｺﾞｼｯｸM" w:eastAsia="HGｺﾞｼｯｸM" w:hAnsi="ＭＳ Ｐゴシック" w:cs="ＭＳ ゴシック" w:hint="eastAsia"/>
          <w:kern w:val="0"/>
          <w:szCs w:val="21"/>
        </w:rPr>
        <w:t>｣</w:t>
      </w:r>
      <w:r w:rsidR="00CF42D4" w:rsidRPr="0021109D">
        <w:rPr>
          <w:rFonts w:ascii="HGｺﾞｼｯｸM" w:eastAsia="HGｺﾞｼｯｸM" w:hAnsi="ＭＳ Ｐゴシック" w:cs="ＭＳ ゴシック" w:hint="eastAsia"/>
          <w:kern w:val="0"/>
          <w:szCs w:val="21"/>
        </w:rPr>
        <w:t>を使用前に提出し、確認を受けること。</w:t>
      </w:r>
    </w:p>
    <w:p w14:paraId="301DF8C7" w14:textId="689600B0" w:rsidR="007079FA" w:rsidRPr="0021109D" w:rsidRDefault="007079FA" w:rsidP="007079FA">
      <w:pPr>
        <w:pStyle w:val="af9"/>
        <w:overflowPunct w:val="0"/>
        <w:spacing w:line="284" w:lineRule="exact"/>
        <w:ind w:leftChars="0" w:left="284"/>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(4)材料の承認</w:t>
      </w:r>
    </w:p>
    <w:p w14:paraId="30F0AD60" w14:textId="6DFDB87B" w:rsidR="007079FA" w:rsidRPr="0021109D" w:rsidRDefault="007079FA" w:rsidP="007079FA">
      <w:pPr>
        <w:overflowPunct w:val="0"/>
        <w:spacing w:line="284" w:lineRule="exact"/>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 xml:space="preserve">　　　・工事で使用する材料は、長野県土木工事共通仕様書より「材料承認願」で確認を受けなければならない。</w:t>
      </w:r>
    </w:p>
    <w:p w14:paraId="6ED30ACA" w14:textId="77777777" w:rsidR="003F7C74" w:rsidRPr="0021109D" w:rsidRDefault="003F7C74" w:rsidP="003F7C74">
      <w:pPr>
        <w:overflowPunct w:val="0"/>
        <w:spacing w:line="314" w:lineRule="exact"/>
        <w:textAlignment w:val="baseline"/>
        <w:rPr>
          <w:rFonts w:ascii="HGｺﾞｼｯｸM" w:eastAsia="HGｺﾞｼｯｸM" w:hAnsi="ＭＳ Ｐゴシック" w:cs="ＭＳ ゴシック"/>
          <w:bCs/>
          <w:kern w:val="0"/>
          <w:szCs w:val="21"/>
        </w:rPr>
      </w:pPr>
    </w:p>
    <w:p w14:paraId="3151D77A" w14:textId="7C68E1A4" w:rsidR="003F7C74" w:rsidRPr="0021109D" w:rsidRDefault="00765EE5" w:rsidP="003F7C74">
      <w:pPr>
        <w:tabs>
          <w:tab w:val="left" w:pos="142"/>
        </w:tabs>
        <w:overflowPunct w:val="0"/>
        <w:spacing w:line="314" w:lineRule="exact"/>
        <w:textAlignment w:val="baseline"/>
        <w:rPr>
          <w:rFonts w:ascii="HGｺﾞｼｯｸM" w:eastAsia="HGｺﾞｼｯｸM" w:hAnsi="ＭＳ Ｐゴシック" w:cs="ＭＳ ゴシック"/>
          <w:bCs/>
          <w:kern w:val="0"/>
          <w:sz w:val="24"/>
        </w:rPr>
      </w:pPr>
      <w:r w:rsidRPr="0021109D">
        <w:rPr>
          <w:rFonts w:ascii="HGｺﾞｼｯｸM" w:eastAsia="HGｺﾞｼｯｸM" w:hAnsi="ＭＳ Ｐゴシック" w:cs="ＭＳ ゴシック" w:hint="eastAsia"/>
          <w:bCs/>
          <w:kern w:val="0"/>
          <w:sz w:val="24"/>
        </w:rPr>
        <w:t>10</w:t>
      </w:r>
      <w:r w:rsidR="003F7C74" w:rsidRPr="0021109D">
        <w:rPr>
          <w:rFonts w:ascii="HGｺﾞｼｯｸM" w:eastAsia="HGｺﾞｼｯｸM" w:hAnsi="ＭＳ Ｐゴシック" w:cs="ＭＳ ゴシック" w:hint="eastAsia"/>
          <w:bCs/>
          <w:kern w:val="0"/>
          <w:sz w:val="24"/>
        </w:rPr>
        <w:t xml:space="preserve"> 発生土・廃棄物関係</w:t>
      </w:r>
    </w:p>
    <w:p w14:paraId="5EA54FE1" w14:textId="119CC68F" w:rsidR="00765EE5" w:rsidRPr="0021109D" w:rsidRDefault="00765EE5" w:rsidP="00765EE5">
      <w:pPr>
        <w:tabs>
          <w:tab w:val="left" w:pos="142"/>
        </w:tabs>
        <w:overflowPunct w:val="0"/>
        <w:spacing w:line="314" w:lineRule="exact"/>
        <w:ind w:leftChars="73" w:left="422" w:hangingChars="128" w:hanging="28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bCs/>
          <w:kern w:val="0"/>
          <w:sz w:val="24"/>
        </w:rPr>
        <w:t xml:space="preserve">　</w:t>
      </w:r>
      <w:r w:rsidRPr="0021109D">
        <w:rPr>
          <w:rFonts w:ascii="HGｺﾞｼｯｸM" w:eastAsia="HGｺﾞｼｯｸM" w:hAnsi="ＭＳ Ｐゴシック" w:cs="ＭＳ ゴシック" w:hint="eastAsia"/>
          <w:bCs/>
          <w:kern w:val="0"/>
          <w:szCs w:val="21"/>
        </w:rPr>
        <w:t>長野県土木工事共通仕様書 1-1-1-24 第3項に規定される、再生資源の利用の促進と建設副産物の適正処理に基づき、建設副産物の適正な処理及び再生資源の活用を図ること。</w:t>
      </w:r>
    </w:p>
    <w:p w14:paraId="2BC432F8" w14:textId="6515B935" w:rsidR="003F7C74" w:rsidRPr="0021109D" w:rsidRDefault="003F7C74" w:rsidP="0020467D">
      <w:pPr>
        <w:overflowPunct w:val="0"/>
        <w:spacing w:line="284" w:lineRule="exact"/>
        <w:ind w:leftChars="181" w:left="484"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hint="eastAsia"/>
          <w:kern w:val="0"/>
          <w:szCs w:val="21"/>
        </w:rPr>
        <w:t>・</w:t>
      </w:r>
      <w:r w:rsidRPr="0021109D">
        <w:rPr>
          <w:rFonts w:ascii="HGｺﾞｼｯｸM" w:eastAsia="HGｺﾞｼｯｸM" w:hAnsi="ＭＳ Ｐゴシック" w:cs="ＭＳ ゴシック" w:hint="eastAsia"/>
          <w:kern w:val="0"/>
          <w:szCs w:val="21"/>
        </w:rPr>
        <w:t>建設リサイクル法対象工事の落札候補者は契約締結前に法第</w:t>
      </w:r>
      <w:r w:rsidR="00765EE5" w:rsidRPr="0021109D">
        <w:rPr>
          <w:rFonts w:ascii="HGｺﾞｼｯｸM" w:eastAsia="HGｺﾞｼｯｸM" w:hAnsi="ＭＳ Ｐゴシック" w:cs="ＭＳ ゴシック" w:hint="eastAsia"/>
          <w:kern w:val="0"/>
          <w:szCs w:val="21"/>
        </w:rPr>
        <w:t>12</w:t>
      </w:r>
      <w:r w:rsidRPr="0021109D">
        <w:rPr>
          <w:rFonts w:ascii="HGｺﾞｼｯｸM" w:eastAsia="HGｺﾞｼｯｸM" w:hAnsi="ＭＳ Ｐゴシック" w:cs="ＭＳ ゴシック" w:hint="eastAsia"/>
          <w:kern w:val="0"/>
          <w:szCs w:val="21"/>
        </w:rPr>
        <w:t>条第</w:t>
      </w:r>
      <w:r w:rsidR="00765EE5" w:rsidRPr="0021109D">
        <w:rPr>
          <w:rFonts w:ascii="HGｺﾞｼｯｸM" w:eastAsia="HGｺﾞｼｯｸM" w:hAnsi="ＭＳ Ｐゴシック" w:cs="ＭＳ ゴシック" w:hint="eastAsia"/>
          <w:kern w:val="0"/>
          <w:szCs w:val="21"/>
        </w:rPr>
        <w:t>1</w:t>
      </w:r>
      <w:r w:rsidRPr="0021109D">
        <w:rPr>
          <w:rFonts w:ascii="HGｺﾞｼｯｸM" w:eastAsia="HGｺﾞｼｯｸM" w:hAnsi="ＭＳ Ｐゴシック" w:cs="ＭＳ ゴシック" w:hint="eastAsia"/>
          <w:kern w:val="0"/>
          <w:szCs w:val="21"/>
        </w:rPr>
        <w:t>項の規定に基づいて、発注者に対し事前説明を行うこと（参考様式</w:t>
      </w:r>
      <w:r w:rsidR="005B369B" w:rsidRPr="0021109D">
        <w:rPr>
          <w:rFonts w:ascii="HGｺﾞｼｯｸM" w:eastAsia="HGｺﾞｼｯｸM" w:hAnsi="ＭＳ Ｐゴシック" w:cs="ＭＳ ゴシック" w:hint="eastAsia"/>
          <w:kern w:val="0"/>
          <w:szCs w:val="21"/>
        </w:rPr>
        <w:t>2</w:t>
      </w:r>
      <w:r w:rsidRPr="0021109D">
        <w:rPr>
          <w:rFonts w:ascii="HGｺﾞｼｯｸM" w:eastAsia="HGｺﾞｼｯｸM" w:hAnsi="ＭＳ Ｐゴシック" w:cs="ＭＳ ゴシック" w:hint="eastAsia"/>
          <w:kern w:val="0"/>
          <w:szCs w:val="21"/>
        </w:rPr>
        <w:t>）。</w:t>
      </w:r>
    </w:p>
    <w:p w14:paraId="20E43128" w14:textId="77777777" w:rsidR="003F7C74" w:rsidRPr="0021109D" w:rsidRDefault="003F7C74" w:rsidP="0020467D">
      <w:pPr>
        <w:autoSpaceDE w:val="0"/>
        <w:autoSpaceDN w:val="0"/>
        <w:adjustRightInd w:val="0"/>
        <w:ind w:leftChars="181" w:left="484" w:hangingChars="73" w:hanging="139"/>
        <w:jc w:val="left"/>
        <w:rPr>
          <w:rFonts w:ascii="HGｺﾞｼｯｸM" w:eastAsia="HGｺﾞｼｯｸM" w:hAnsi="ＭＳ Ｐゴシック" w:cs="ＭＳゴシック"/>
          <w:kern w:val="0"/>
          <w:szCs w:val="21"/>
        </w:rPr>
      </w:pPr>
      <w:r w:rsidRPr="0021109D">
        <w:rPr>
          <w:rFonts w:ascii="HGｺﾞｼｯｸM" w:eastAsia="HGｺﾞｼｯｸM" w:hAnsi="ＭＳ Ｐゴシック" w:cs="ＭＳ明朝" w:hint="eastAsia"/>
          <w:kern w:val="0"/>
          <w:szCs w:val="21"/>
        </w:rPr>
        <w:t>・</w:t>
      </w:r>
      <w:r w:rsidRPr="0021109D">
        <w:rPr>
          <w:rFonts w:ascii="HGｺﾞｼｯｸM" w:eastAsia="HGｺﾞｼｯｸM" w:hAnsi="ＭＳ Ｐゴシック" w:cs="ＭＳゴシック" w:hint="eastAsia"/>
          <w:kern w:val="0"/>
          <w:szCs w:val="21"/>
        </w:rPr>
        <w:t>本工事において生じる建設発生土及び産業廃棄物等の処分は、下記の条件を想定して処分費･運搬費を計上している。</w:t>
      </w:r>
    </w:p>
    <w:p w14:paraId="6D3E95EF" w14:textId="54ACF1EA" w:rsidR="003F7C74" w:rsidRPr="0021109D" w:rsidRDefault="003F7C74" w:rsidP="0008552B">
      <w:pPr>
        <w:autoSpaceDE w:val="0"/>
        <w:autoSpaceDN w:val="0"/>
        <w:adjustRightInd w:val="0"/>
        <w:ind w:leftChars="181" w:left="484" w:hangingChars="73" w:hanging="139"/>
        <w:jc w:val="left"/>
        <w:rPr>
          <w:rFonts w:ascii="HGｺﾞｼｯｸM" w:eastAsia="HGｺﾞｼｯｸM" w:hAnsi="ＭＳ Ｐゴシック" w:cs="ＭＳゴシック"/>
          <w:kern w:val="0"/>
          <w:szCs w:val="21"/>
        </w:rPr>
      </w:pPr>
      <w:r w:rsidRPr="0021109D">
        <w:rPr>
          <w:rFonts w:ascii="HGｺﾞｼｯｸM" w:eastAsia="HGｺﾞｼｯｸM" w:hAnsi="ＭＳ Ｐゴシック" w:cs="ＭＳ明朝" w:hint="eastAsia"/>
          <w:kern w:val="0"/>
          <w:szCs w:val="21"/>
        </w:rPr>
        <w:t>・</w:t>
      </w:r>
      <w:r w:rsidRPr="0021109D">
        <w:rPr>
          <w:rFonts w:ascii="HGｺﾞｼｯｸM" w:eastAsia="HGｺﾞｼｯｸM" w:hAnsi="ＭＳ Ｐゴシック" w:cs="ＭＳゴシック" w:hint="eastAsia"/>
          <w:kern w:val="0"/>
          <w:szCs w:val="21"/>
        </w:rPr>
        <w:t>建設副産物処理費は、施設毎の処理費と運搬費の合計が最も経済的な処理施設を選定している。また、</w:t>
      </w:r>
      <w:r w:rsidR="00BF0F34" w:rsidRPr="0021109D">
        <w:rPr>
          <w:rFonts w:ascii="HGｺﾞｼｯｸM" w:eastAsia="HGｺﾞｼｯｸM" w:hAnsi="ＭＳ Ｐゴシック" w:cs="ＭＳゴシック" w:hint="eastAsia"/>
          <w:kern w:val="0"/>
          <w:szCs w:val="21"/>
        </w:rPr>
        <w:t>受注者</w:t>
      </w:r>
      <w:r w:rsidRPr="0021109D">
        <w:rPr>
          <w:rFonts w:ascii="HGｺﾞｼｯｸM" w:eastAsia="HGｺﾞｼｯｸM" w:hAnsi="ＭＳ Ｐゴシック" w:cs="ＭＳゴシック" w:hint="eastAsia"/>
          <w:kern w:val="0"/>
          <w:szCs w:val="21"/>
        </w:rPr>
        <w:t>においても、建設リサイクル法第</w:t>
      </w:r>
      <w:r w:rsidR="0008552B" w:rsidRPr="0021109D">
        <w:rPr>
          <w:rFonts w:ascii="HGｺﾞｼｯｸM" w:eastAsia="HGｺﾞｼｯｸM" w:hAnsi="ＭＳ Ｐゴシック" w:cs="ＭＳゴシック" w:hint="eastAsia"/>
          <w:kern w:val="0"/>
          <w:szCs w:val="21"/>
        </w:rPr>
        <w:t>5</w:t>
      </w:r>
      <w:r w:rsidRPr="0021109D">
        <w:rPr>
          <w:rFonts w:ascii="HGｺﾞｼｯｸM" w:eastAsia="HGｺﾞｼｯｸM" w:hAnsi="ＭＳ Ｐゴシック" w:cs="ＭＳゴシック" w:hint="eastAsia"/>
          <w:kern w:val="0"/>
          <w:szCs w:val="21"/>
        </w:rPr>
        <w:t>条の主旨に準じ建設副産物の再資源化等に要する費用を低減するよう努めること。</w:t>
      </w:r>
    </w:p>
    <w:p w14:paraId="1A767033" w14:textId="77777777" w:rsidR="005B369B" w:rsidRPr="0021109D" w:rsidRDefault="003F7C74" w:rsidP="0020467D">
      <w:pPr>
        <w:overflowPunct w:val="0"/>
        <w:spacing w:line="284" w:lineRule="exact"/>
        <w:ind w:leftChars="181" w:left="484" w:hangingChars="73" w:hanging="139"/>
        <w:textAlignment w:val="baseline"/>
        <w:rPr>
          <w:rFonts w:ascii="HGｺﾞｼｯｸM" w:eastAsia="HGｺﾞｼｯｸM" w:hAnsi="ＭＳ Ｐゴシック" w:cs="ＭＳゴシック"/>
          <w:kern w:val="0"/>
          <w:szCs w:val="21"/>
        </w:rPr>
      </w:pPr>
      <w:r w:rsidRPr="0021109D">
        <w:rPr>
          <w:rFonts w:ascii="HGｺﾞｼｯｸM" w:eastAsia="HGｺﾞｼｯｸM" w:hAnsi="ＭＳ Ｐゴシック" w:cs="ＭＳ明朝" w:hint="eastAsia"/>
          <w:kern w:val="0"/>
          <w:szCs w:val="21"/>
        </w:rPr>
        <w:t>・</w:t>
      </w:r>
      <w:r w:rsidRPr="0021109D">
        <w:rPr>
          <w:rFonts w:ascii="HGｺﾞｼｯｸM" w:eastAsia="HGｺﾞｼｯｸM" w:hAnsi="ＭＳ Ｐゴシック" w:cs="ＭＳゴシック" w:hint="eastAsia"/>
          <w:kern w:val="0"/>
          <w:szCs w:val="21"/>
        </w:rPr>
        <w:t>建設資材廃棄物は、建設リサイクル法</w:t>
      </w:r>
      <w:r w:rsidR="0077439A" w:rsidRPr="0021109D">
        <w:rPr>
          <w:rFonts w:ascii="HGｺﾞｼｯｸM" w:eastAsia="HGｺﾞｼｯｸM" w:hAnsi="ＭＳ Ｐゴシック" w:cs="ＭＳゴシック" w:hint="eastAsia"/>
          <w:kern w:val="0"/>
          <w:szCs w:val="21"/>
        </w:rPr>
        <w:t>9</w:t>
      </w:r>
      <w:r w:rsidRPr="0021109D">
        <w:rPr>
          <w:rFonts w:ascii="HGｺﾞｼｯｸM" w:eastAsia="HGｺﾞｼｯｸM" w:hAnsi="ＭＳ Ｐゴシック" w:cs="ＭＳゴシック" w:hint="eastAsia"/>
          <w:kern w:val="0"/>
          <w:szCs w:val="21"/>
        </w:rPr>
        <w:t>条に則りその種類ごとに分別すること。</w:t>
      </w:r>
    </w:p>
    <w:p w14:paraId="150AD9D4" w14:textId="118EAB6E" w:rsidR="003F7C74" w:rsidRPr="0021109D" w:rsidRDefault="005B369B" w:rsidP="0020467D">
      <w:pPr>
        <w:overflowPunct w:val="0"/>
        <w:spacing w:line="284" w:lineRule="exact"/>
        <w:ind w:leftChars="181" w:left="484"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ゴシック" w:hint="eastAsia"/>
          <w:kern w:val="0"/>
          <w:szCs w:val="21"/>
        </w:rPr>
        <w:t>・工事に伴い生ずる廃棄物の処理は、</w:t>
      </w:r>
      <w:r w:rsidR="00BF0F34" w:rsidRPr="0021109D">
        <w:rPr>
          <w:rFonts w:ascii="HGｺﾞｼｯｸM" w:eastAsia="HGｺﾞｼｯｸM" w:hAnsi="ＭＳ Ｐゴシック" w:cs="ＭＳゴシック" w:hint="eastAsia"/>
          <w:kern w:val="0"/>
          <w:szCs w:val="21"/>
        </w:rPr>
        <w:t>受注者</w:t>
      </w:r>
      <w:r w:rsidRPr="0021109D">
        <w:rPr>
          <w:rFonts w:ascii="HGｺﾞｼｯｸM" w:eastAsia="HGｺﾞｼｯｸM" w:hAnsi="ＭＳ Ｐゴシック" w:cs="ＭＳゴシック" w:hint="eastAsia"/>
          <w:kern w:val="0"/>
          <w:szCs w:val="21"/>
        </w:rPr>
        <w:t>が廃棄物処理法上の排出事業者としての責任を有し、産業廃棄物の運搬・処分を他人に委託する場合には、｢(4)建設副産物の運搬処理｣によるが、当該廃棄物の処理状況に関する確認及び、最終処分終了までの一連の処理工程における処理が適正に行われていることを確認する措置等について、施工計画書に定めること。</w:t>
      </w:r>
      <w:r w:rsidR="003F7C74" w:rsidRPr="0021109D">
        <w:rPr>
          <w:rFonts w:ascii="HGｺﾞｼｯｸM" w:eastAsia="HGｺﾞｼｯｸM" w:hAnsi="ＭＳ Ｐゴシック" w:cs="ＭＳ ゴシック" w:hint="eastAsia"/>
          <w:kern w:val="0"/>
          <w:szCs w:val="21"/>
        </w:rPr>
        <w:t xml:space="preserve">　</w:t>
      </w:r>
    </w:p>
    <w:p w14:paraId="07008AAA" w14:textId="0B590C26" w:rsidR="008E76CE" w:rsidRPr="0021109D" w:rsidRDefault="008E76CE" w:rsidP="0020467D">
      <w:pPr>
        <w:overflowPunct w:val="0"/>
        <w:spacing w:line="284" w:lineRule="exact"/>
        <w:ind w:leftChars="181" w:left="484" w:hangingChars="73" w:hanging="139"/>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・｢長野県3R実践協定　締結事業者｣にあっては、本工事における｢産業廃棄物の排出抑制、再使用、再生材利用及び適正処理に関する自主的な取組状況等｣について施工計画書に定めること。</w:t>
      </w:r>
    </w:p>
    <w:p w14:paraId="037D24B1" w14:textId="77777777" w:rsidR="003F7C74" w:rsidRPr="0021109D" w:rsidRDefault="003F7C74" w:rsidP="003F7C74">
      <w:pPr>
        <w:overflowPunct w:val="0"/>
        <w:spacing w:line="284" w:lineRule="exact"/>
        <w:ind w:leftChars="120" w:left="231" w:hangingChars="1" w:hanging="2"/>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建設発生土</w:t>
      </w:r>
    </w:p>
    <w:p w14:paraId="72F53C3E" w14:textId="7B9BD45D" w:rsidR="007079FA" w:rsidRPr="0021109D" w:rsidRDefault="003F7C74" w:rsidP="008E76CE">
      <w:pPr>
        <w:overflowPunct w:val="0"/>
        <w:spacing w:line="284" w:lineRule="exact"/>
        <w:ind w:leftChars="182" w:left="347" w:firstLineChars="100" w:firstLine="191"/>
        <w:textAlignment w:val="baseline"/>
        <w:rPr>
          <w:rFonts w:ascii="HGｺﾞｼｯｸM" w:eastAsia="HGｺﾞｼｯｸM" w:hAnsi="ＭＳ Ｐゴシック" w:cs="ＭＳゴシック"/>
          <w:kern w:val="0"/>
          <w:szCs w:val="21"/>
        </w:rPr>
      </w:pPr>
      <w:r w:rsidRPr="0021109D">
        <w:rPr>
          <w:rFonts w:ascii="HGｺﾞｼｯｸM" w:eastAsia="HGｺﾞｼｯｸM" w:hAnsi="ＭＳ Ｐゴシック" w:cs="ＭＳゴシック" w:hint="eastAsia"/>
          <w:kern w:val="0"/>
          <w:szCs w:val="21"/>
        </w:rPr>
        <w:t>処分地</w:t>
      </w:r>
      <w:r w:rsidR="00A4787B" w:rsidRPr="0021109D">
        <w:rPr>
          <w:rFonts w:ascii="HGｺﾞｼｯｸM" w:eastAsia="HGｺﾞｼｯｸM" w:hAnsi="ＭＳ Ｐゴシック" w:cs="ＭＳゴシック" w:hint="eastAsia"/>
          <w:kern w:val="0"/>
          <w:szCs w:val="21"/>
        </w:rPr>
        <w:t>は</w:t>
      </w:r>
      <w:r w:rsidRPr="0021109D">
        <w:rPr>
          <w:rFonts w:ascii="HGｺﾞｼｯｸM" w:eastAsia="HGｺﾞｼｯｸM" w:hAnsi="ＭＳ Ｐゴシック" w:cs="ＭＳゴシック" w:hint="eastAsia"/>
          <w:kern w:val="0"/>
          <w:szCs w:val="21"/>
        </w:rPr>
        <w:t>を変更する場合は、発注者と協議を行うこと。なお、</w:t>
      </w:r>
      <w:r w:rsidR="00BF0F34" w:rsidRPr="0021109D">
        <w:rPr>
          <w:rFonts w:ascii="HGｺﾞｼｯｸM" w:eastAsia="HGｺﾞｼｯｸM" w:hAnsi="ＭＳ Ｐゴシック" w:cs="ＭＳゴシック" w:hint="eastAsia"/>
          <w:kern w:val="0"/>
          <w:szCs w:val="21"/>
        </w:rPr>
        <w:t>受注者</w:t>
      </w:r>
      <w:r w:rsidRPr="0021109D">
        <w:rPr>
          <w:rFonts w:ascii="HGｺﾞｼｯｸM" w:eastAsia="HGｺﾞｼｯｸM" w:hAnsi="ＭＳ Ｐゴシック" w:cs="ＭＳゴシック" w:hint="eastAsia"/>
          <w:kern w:val="0"/>
          <w:szCs w:val="21"/>
        </w:rPr>
        <w:t>の都合により処分先を変更した場合は、原則として設計変更しない。</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39"/>
        <w:gridCol w:w="1701"/>
        <w:gridCol w:w="3544"/>
      </w:tblGrid>
      <w:tr w:rsidR="0021109D" w:rsidRPr="0021109D" w14:paraId="4F337BAF" w14:textId="77777777" w:rsidTr="00144B32">
        <w:trPr>
          <w:jc w:val="center"/>
        </w:trPr>
        <w:tc>
          <w:tcPr>
            <w:tcW w:w="3539" w:type="dxa"/>
            <w:tcBorders>
              <w:top w:val="single" w:sz="4" w:space="0" w:color="000000"/>
              <w:left w:val="single" w:sz="4" w:space="0" w:color="000000"/>
              <w:bottom w:val="single" w:sz="4" w:space="0" w:color="000000"/>
              <w:right w:val="single" w:sz="4" w:space="0" w:color="000000"/>
            </w:tcBorders>
          </w:tcPr>
          <w:p w14:paraId="04125BA7" w14:textId="089C8D32" w:rsidR="008E76CE" w:rsidRPr="0021109D" w:rsidRDefault="005C1C08" w:rsidP="008E76CE">
            <w:pPr>
              <w:suppressAutoHyphens/>
              <w:kinsoku w:val="0"/>
              <w:wordWrap w:val="0"/>
              <w:overflowPunct w:val="0"/>
              <w:autoSpaceDE w:val="0"/>
              <w:autoSpaceDN w:val="0"/>
              <w:adjustRightInd w:val="0"/>
              <w:spacing w:line="280" w:lineRule="atLeast"/>
              <w:jc w:val="center"/>
              <w:textAlignment w:val="baseline"/>
              <w:rPr>
                <w:rFonts w:ascii="HGｺﾞｼｯｸM" w:eastAsia="HGｺﾞｼｯｸM" w:hAnsi="ＭＳ Ｐゴシック" w:cs="ＭＳ ゴシック"/>
                <w:spacing w:val="-2"/>
                <w:kern w:val="0"/>
                <w:szCs w:val="21"/>
              </w:rPr>
            </w:pPr>
            <w:r w:rsidRPr="0021109D">
              <w:rPr>
                <w:rFonts w:ascii="HGｺﾞｼｯｸM" w:eastAsia="HGｺﾞｼｯｸM" w:hint="eastAsia"/>
              </w:rPr>
              <w:br w:type="page"/>
            </w:r>
            <w:r w:rsidR="008E76CE" w:rsidRPr="0021109D">
              <w:rPr>
                <w:rFonts w:ascii="HGｺﾞｼｯｸM" w:eastAsia="HGｺﾞｼｯｸM" w:hAnsi="ＭＳ Ｐゴシック" w:cs="ＭＳ ゴシック" w:hint="eastAsia"/>
                <w:spacing w:val="-2"/>
                <w:kern w:val="0"/>
                <w:szCs w:val="21"/>
              </w:rPr>
              <w:t>搬出先・引渡場所・仮置場所</w:t>
            </w:r>
          </w:p>
        </w:tc>
        <w:tc>
          <w:tcPr>
            <w:tcW w:w="1701" w:type="dxa"/>
            <w:tcBorders>
              <w:top w:val="single" w:sz="4" w:space="0" w:color="000000"/>
              <w:left w:val="single" w:sz="4" w:space="0" w:color="000000"/>
              <w:bottom w:val="single" w:sz="4" w:space="0" w:color="000000"/>
              <w:right w:val="single" w:sz="4" w:space="0" w:color="000000"/>
            </w:tcBorders>
          </w:tcPr>
          <w:p w14:paraId="4F52BA3B" w14:textId="4E6927EE" w:rsidR="008E76CE" w:rsidRPr="0021109D" w:rsidRDefault="008E76CE" w:rsidP="008E76CE">
            <w:pPr>
              <w:suppressAutoHyphens/>
              <w:kinsoku w:val="0"/>
              <w:wordWrap w:val="0"/>
              <w:overflowPunct w:val="0"/>
              <w:autoSpaceDE w:val="0"/>
              <w:autoSpaceDN w:val="0"/>
              <w:adjustRightInd w:val="0"/>
              <w:spacing w:line="280" w:lineRule="atLeast"/>
              <w:jc w:val="center"/>
              <w:textAlignment w:val="baseline"/>
              <w:rPr>
                <w:rFonts w:ascii="HGｺﾞｼｯｸM" w:eastAsia="HGｺﾞｼｯｸM" w:hAnsi="ＭＳ Ｐゴシック"/>
                <w:spacing w:val="10"/>
                <w:kern w:val="0"/>
                <w:szCs w:val="21"/>
              </w:rPr>
            </w:pPr>
            <w:r w:rsidRPr="0021109D">
              <w:rPr>
                <w:rFonts w:ascii="HGｺﾞｼｯｸM" w:eastAsia="HGｺﾞｼｯｸM" w:hAnsi="ＭＳ Ｐゴシック" w:cs="ＭＳ ゴシック" w:hint="eastAsia"/>
                <w:spacing w:val="-2"/>
                <w:kern w:val="0"/>
                <w:szCs w:val="21"/>
              </w:rPr>
              <w:t>数量</w:t>
            </w:r>
          </w:p>
        </w:tc>
        <w:tc>
          <w:tcPr>
            <w:tcW w:w="3544" w:type="dxa"/>
            <w:tcBorders>
              <w:top w:val="single" w:sz="4" w:space="0" w:color="000000"/>
              <w:left w:val="single" w:sz="4" w:space="0" w:color="000000"/>
              <w:bottom w:val="single" w:sz="4" w:space="0" w:color="000000"/>
              <w:right w:val="single" w:sz="4" w:space="0" w:color="000000"/>
            </w:tcBorders>
          </w:tcPr>
          <w:p w14:paraId="33BF5BDA" w14:textId="57422C4A" w:rsidR="008E76CE" w:rsidRPr="0021109D" w:rsidRDefault="008E76CE" w:rsidP="008E76CE">
            <w:pPr>
              <w:suppressAutoHyphens/>
              <w:kinsoku w:val="0"/>
              <w:wordWrap w:val="0"/>
              <w:overflowPunct w:val="0"/>
              <w:autoSpaceDE w:val="0"/>
              <w:autoSpaceDN w:val="0"/>
              <w:adjustRightInd w:val="0"/>
              <w:spacing w:line="280" w:lineRule="atLeast"/>
              <w:jc w:val="center"/>
              <w:textAlignment w:val="baseline"/>
              <w:rPr>
                <w:rFonts w:ascii="HGｺﾞｼｯｸM" w:eastAsia="HGｺﾞｼｯｸM" w:hAnsi="ＭＳ Ｐゴシック"/>
                <w:spacing w:val="10"/>
                <w:kern w:val="0"/>
                <w:szCs w:val="21"/>
              </w:rPr>
            </w:pPr>
            <w:r w:rsidRPr="0021109D">
              <w:rPr>
                <w:rFonts w:ascii="HGｺﾞｼｯｸM" w:eastAsia="HGｺﾞｼｯｸM" w:hAnsi="ＭＳ Ｐゴシック" w:hint="eastAsia"/>
                <w:spacing w:val="10"/>
                <w:kern w:val="0"/>
                <w:szCs w:val="21"/>
              </w:rPr>
              <w:t>備考</w:t>
            </w:r>
          </w:p>
        </w:tc>
      </w:tr>
      <w:tr w:rsidR="0021109D" w:rsidRPr="0021109D" w14:paraId="7D6E5E1E" w14:textId="77777777" w:rsidTr="00144B32">
        <w:trPr>
          <w:jc w:val="center"/>
        </w:trPr>
        <w:tc>
          <w:tcPr>
            <w:tcW w:w="3539" w:type="dxa"/>
            <w:tcBorders>
              <w:top w:val="single" w:sz="4" w:space="0" w:color="000000"/>
              <w:left w:val="single" w:sz="4" w:space="0" w:color="000000"/>
              <w:bottom w:val="single" w:sz="4" w:space="0" w:color="000000"/>
              <w:right w:val="single" w:sz="4" w:space="0" w:color="000000"/>
            </w:tcBorders>
          </w:tcPr>
          <w:p w14:paraId="051CB8FA" w14:textId="2106D28D" w:rsidR="008E76CE" w:rsidRPr="0021109D" w:rsidRDefault="005B0428" w:rsidP="008E76CE">
            <w:pPr>
              <w:suppressAutoHyphens/>
              <w:kinsoku w:val="0"/>
              <w:overflowPunct w:val="0"/>
              <w:autoSpaceDE w:val="0"/>
              <w:autoSpaceDN w:val="0"/>
              <w:adjustRightInd w:val="0"/>
              <w:spacing w:line="280" w:lineRule="atLeast"/>
              <w:jc w:val="left"/>
              <w:textAlignment w:val="baseline"/>
              <w:rPr>
                <w:rFonts w:ascii="HGｺﾞｼｯｸM" w:eastAsia="HGｺﾞｼｯｸM" w:hAnsi="ＭＳ Ｐゴシック"/>
                <w:spacing w:val="12"/>
                <w:kern w:val="0"/>
                <w:szCs w:val="21"/>
              </w:rPr>
            </w:pPr>
            <w:r>
              <w:rPr>
                <w:rFonts w:ascii="HGｺﾞｼｯｸM" w:eastAsia="HGｺﾞｼｯｸM" w:hAnsi="ＭＳ Ｐゴシック" w:hint="eastAsia"/>
                <w:spacing w:val="12"/>
                <w:kern w:val="0"/>
                <w:szCs w:val="21"/>
              </w:rPr>
              <w:t>村指定土場</w:t>
            </w:r>
          </w:p>
        </w:tc>
        <w:tc>
          <w:tcPr>
            <w:tcW w:w="1701" w:type="dxa"/>
            <w:tcBorders>
              <w:top w:val="single" w:sz="4" w:space="0" w:color="000000"/>
              <w:left w:val="single" w:sz="4" w:space="0" w:color="000000"/>
              <w:bottom w:val="single" w:sz="4" w:space="0" w:color="000000"/>
              <w:right w:val="single" w:sz="4" w:space="0" w:color="000000"/>
            </w:tcBorders>
          </w:tcPr>
          <w:p w14:paraId="39F0FE7A" w14:textId="22262100" w:rsidR="008E76CE" w:rsidRPr="0021109D" w:rsidRDefault="005B0428" w:rsidP="008E76CE">
            <w:pPr>
              <w:suppressAutoHyphens/>
              <w:kinsoku w:val="0"/>
              <w:wordWrap w:val="0"/>
              <w:overflowPunct w:val="0"/>
              <w:autoSpaceDE w:val="0"/>
              <w:autoSpaceDN w:val="0"/>
              <w:adjustRightInd w:val="0"/>
              <w:spacing w:line="280" w:lineRule="atLeast"/>
              <w:jc w:val="right"/>
              <w:textAlignment w:val="baseline"/>
              <w:rPr>
                <w:rFonts w:ascii="HGｺﾞｼｯｸM" w:eastAsia="HGｺﾞｼｯｸM" w:hAnsi="ＭＳ Ｐゴシック"/>
                <w:spacing w:val="12"/>
                <w:kern w:val="0"/>
                <w:szCs w:val="21"/>
              </w:rPr>
            </w:pPr>
            <w:r>
              <w:rPr>
                <w:rFonts w:ascii="HGｺﾞｼｯｸM" w:eastAsia="HGｺﾞｼｯｸM" w:hAnsi="ＭＳ Ｐゴシック" w:hint="eastAsia"/>
                <w:spacing w:val="12"/>
                <w:kern w:val="0"/>
                <w:szCs w:val="21"/>
              </w:rPr>
              <w:t>20</w:t>
            </w:r>
            <w:r w:rsidR="008E76CE" w:rsidRPr="0021109D">
              <w:rPr>
                <w:rFonts w:ascii="HGｺﾞｼｯｸM" w:eastAsia="HGｺﾞｼｯｸM" w:hAnsi="ＭＳ Ｐゴシック" w:hint="eastAsia"/>
                <w:spacing w:val="12"/>
                <w:kern w:val="0"/>
                <w:szCs w:val="21"/>
              </w:rPr>
              <w:t>m3</w:t>
            </w:r>
          </w:p>
        </w:tc>
        <w:tc>
          <w:tcPr>
            <w:tcW w:w="3544" w:type="dxa"/>
            <w:tcBorders>
              <w:top w:val="single" w:sz="4" w:space="0" w:color="000000"/>
              <w:left w:val="single" w:sz="4" w:space="0" w:color="000000"/>
              <w:bottom w:val="single" w:sz="4" w:space="0" w:color="000000"/>
              <w:right w:val="single" w:sz="4" w:space="0" w:color="000000"/>
            </w:tcBorders>
          </w:tcPr>
          <w:p w14:paraId="6D5F55E0" w14:textId="289066B3" w:rsidR="008E76CE" w:rsidRPr="0021109D" w:rsidRDefault="008E76CE" w:rsidP="008E76CE">
            <w:pPr>
              <w:suppressAutoHyphens/>
              <w:kinsoku w:val="0"/>
              <w:wordWrap w:val="0"/>
              <w:overflowPunct w:val="0"/>
              <w:autoSpaceDE w:val="0"/>
              <w:autoSpaceDN w:val="0"/>
              <w:adjustRightInd w:val="0"/>
              <w:spacing w:line="280" w:lineRule="atLeast"/>
              <w:jc w:val="left"/>
              <w:textAlignment w:val="baseline"/>
              <w:rPr>
                <w:rFonts w:ascii="HGｺﾞｼｯｸM" w:eastAsia="HGｺﾞｼｯｸM" w:hAnsi="ＭＳ Ｐゴシック"/>
                <w:spacing w:val="10"/>
                <w:kern w:val="0"/>
                <w:szCs w:val="21"/>
              </w:rPr>
            </w:pPr>
          </w:p>
        </w:tc>
      </w:tr>
      <w:tr w:rsidR="0021109D" w:rsidRPr="0021109D" w14:paraId="0EDA516B" w14:textId="77777777" w:rsidTr="00144B32">
        <w:trPr>
          <w:jc w:val="center"/>
        </w:trPr>
        <w:tc>
          <w:tcPr>
            <w:tcW w:w="3539" w:type="dxa"/>
            <w:tcBorders>
              <w:top w:val="single" w:sz="4" w:space="0" w:color="000000"/>
              <w:left w:val="single" w:sz="4" w:space="0" w:color="000000"/>
              <w:bottom w:val="single" w:sz="4" w:space="0" w:color="000000"/>
              <w:right w:val="single" w:sz="4" w:space="0" w:color="000000"/>
            </w:tcBorders>
          </w:tcPr>
          <w:p w14:paraId="75E4EBB6" w14:textId="77777777" w:rsidR="008E76CE" w:rsidRPr="0021109D" w:rsidRDefault="008E76CE" w:rsidP="008E76CE">
            <w:pPr>
              <w:suppressAutoHyphens/>
              <w:kinsoku w:val="0"/>
              <w:wordWrap w:val="0"/>
              <w:overflowPunct w:val="0"/>
              <w:autoSpaceDE w:val="0"/>
              <w:autoSpaceDN w:val="0"/>
              <w:adjustRightInd w:val="0"/>
              <w:spacing w:line="280" w:lineRule="atLeast"/>
              <w:jc w:val="left"/>
              <w:textAlignment w:val="baseline"/>
              <w:rPr>
                <w:rFonts w:ascii="HGｺﾞｼｯｸM" w:eastAsia="HGｺﾞｼｯｸM" w:hAnsi="ＭＳ Ｐゴシック"/>
                <w:spacing w:val="12"/>
                <w:kern w:val="0"/>
                <w:szCs w:val="21"/>
              </w:rPr>
            </w:pPr>
          </w:p>
        </w:tc>
        <w:tc>
          <w:tcPr>
            <w:tcW w:w="1701" w:type="dxa"/>
            <w:tcBorders>
              <w:top w:val="single" w:sz="4" w:space="0" w:color="000000"/>
              <w:left w:val="single" w:sz="4" w:space="0" w:color="000000"/>
              <w:bottom w:val="single" w:sz="4" w:space="0" w:color="000000"/>
              <w:right w:val="single" w:sz="4" w:space="0" w:color="000000"/>
            </w:tcBorders>
          </w:tcPr>
          <w:p w14:paraId="6A339AC1" w14:textId="5E970693" w:rsidR="008E76CE" w:rsidRPr="0021109D" w:rsidRDefault="00144B32" w:rsidP="008E76CE">
            <w:pPr>
              <w:suppressAutoHyphens/>
              <w:kinsoku w:val="0"/>
              <w:wordWrap w:val="0"/>
              <w:overflowPunct w:val="0"/>
              <w:autoSpaceDE w:val="0"/>
              <w:autoSpaceDN w:val="0"/>
              <w:adjustRightInd w:val="0"/>
              <w:spacing w:line="280" w:lineRule="atLeast"/>
              <w:jc w:val="right"/>
              <w:textAlignment w:val="baseline"/>
              <w:rPr>
                <w:rFonts w:ascii="HGｺﾞｼｯｸM" w:eastAsia="HGｺﾞｼｯｸM" w:hAnsi="ＭＳ Ｐゴシック"/>
                <w:spacing w:val="12"/>
                <w:kern w:val="0"/>
                <w:szCs w:val="21"/>
              </w:rPr>
            </w:pPr>
            <w:r w:rsidRPr="0021109D">
              <w:rPr>
                <w:rFonts w:ascii="HGｺﾞｼｯｸM" w:eastAsia="HGｺﾞｼｯｸM" w:hAnsi="ＭＳ Ｐゴシック" w:hint="eastAsia"/>
                <w:spacing w:val="12"/>
                <w:kern w:val="0"/>
                <w:szCs w:val="21"/>
              </w:rPr>
              <w:t>m3</w:t>
            </w:r>
          </w:p>
        </w:tc>
        <w:tc>
          <w:tcPr>
            <w:tcW w:w="3544" w:type="dxa"/>
            <w:tcBorders>
              <w:top w:val="single" w:sz="4" w:space="0" w:color="000000"/>
              <w:left w:val="single" w:sz="4" w:space="0" w:color="000000"/>
              <w:bottom w:val="single" w:sz="4" w:space="0" w:color="000000"/>
              <w:right w:val="single" w:sz="4" w:space="0" w:color="000000"/>
            </w:tcBorders>
          </w:tcPr>
          <w:p w14:paraId="58C4BED8" w14:textId="5CFD4439" w:rsidR="008E76CE" w:rsidRPr="0021109D" w:rsidRDefault="008E76CE" w:rsidP="008E76CE">
            <w:pPr>
              <w:suppressAutoHyphens/>
              <w:kinsoku w:val="0"/>
              <w:wordWrap w:val="0"/>
              <w:overflowPunct w:val="0"/>
              <w:autoSpaceDE w:val="0"/>
              <w:autoSpaceDN w:val="0"/>
              <w:adjustRightInd w:val="0"/>
              <w:spacing w:line="280" w:lineRule="atLeast"/>
              <w:jc w:val="left"/>
              <w:textAlignment w:val="baseline"/>
              <w:rPr>
                <w:rFonts w:ascii="HGｺﾞｼｯｸM" w:eastAsia="HGｺﾞｼｯｸM" w:hAnsi="ＭＳ Ｐゴシック"/>
                <w:spacing w:val="10"/>
                <w:kern w:val="0"/>
                <w:szCs w:val="21"/>
              </w:rPr>
            </w:pPr>
          </w:p>
        </w:tc>
      </w:tr>
    </w:tbl>
    <w:p w14:paraId="4514FB3A" w14:textId="618B3685"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特定建設資材</w:t>
      </w:r>
      <w:r w:rsidR="008E76CE" w:rsidRPr="0021109D">
        <w:rPr>
          <w:rFonts w:ascii="HGｺﾞｼｯｸM" w:eastAsia="HGｺﾞｼｯｸM" w:hAnsi="ＭＳ Ｐゴシック" w:cs="ＭＳ ゴシック" w:hint="eastAsia"/>
          <w:kern w:val="0"/>
          <w:szCs w:val="21"/>
        </w:rPr>
        <w:t>に関する事項</w:t>
      </w:r>
      <w:r w:rsidRPr="0021109D">
        <w:rPr>
          <w:rFonts w:ascii="HGｺﾞｼｯｸM" w:eastAsia="HGｺﾞｼｯｸM" w:hAnsi="ＭＳ Ｐゴシック" w:cs="ＭＳ ゴシック" w:hint="eastAsia"/>
          <w:kern w:val="0"/>
          <w:szCs w:val="21"/>
        </w:rPr>
        <w:t>（建設リサイクル法）</w:t>
      </w:r>
    </w:p>
    <w:p w14:paraId="50F6BEB4" w14:textId="3A278DA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は、発注者から｢通知書｣の｢写｣を受け取ること。</w:t>
      </w:r>
    </w:p>
    <w:p w14:paraId="24FEE90B" w14:textId="25608C60"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は、下請負がある場合は下請負業者に対し｢通知書｣の｢写｣を添付して｢告知書｣にて告知すること。</w:t>
      </w:r>
    </w:p>
    <w:p w14:paraId="623F02D1"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・再資源化等が完了した時は、発注者に｢再資源化等報告書｣にて竣工時に報告すること。</w:t>
      </w:r>
    </w:p>
    <w:p w14:paraId="265BF221" w14:textId="77777777" w:rsidR="003F7C74" w:rsidRPr="0021109D" w:rsidRDefault="003F7C74" w:rsidP="0020467D">
      <w:pPr>
        <w:autoSpaceDE w:val="0"/>
        <w:autoSpaceDN w:val="0"/>
        <w:adjustRightInd w:val="0"/>
        <w:ind w:leftChars="182" w:left="484" w:hangingChars="72" w:hanging="137"/>
        <w:jc w:val="left"/>
        <w:rPr>
          <w:rFonts w:ascii="HGｺﾞｼｯｸM" w:eastAsia="HGｺﾞｼｯｸM" w:hAnsi="ＭＳ Ｐゴシック" w:cs="ＭＳゴシック"/>
          <w:kern w:val="0"/>
          <w:szCs w:val="21"/>
        </w:rPr>
      </w:pPr>
      <w:r w:rsidRPr="0021109D">
        <w:rPr>
          <w:rFonts w:ascii="HGｺﾞｼｯｸM" w:eastAsia="HGｺﾞｼｯｸM" w:hAnsi="ＭＳ Ｐゴシック" w:cs="ＭＳ ゴシック" w:hint="eastAsia"/>
          <w:kern w:val="0"/>
          <w:szCs w:val="21"/>
        </w:rPr>
        <w:t xml:space="preserve"> </w:t>
      </w:r>
      <w:r w:rsidRPr="0021109D">
        <w:rPr>
          <w:rFonts w:ascii="HGｺﾞｼｯｸM" w:eastAsia="HGｺﾞｼｯｸM" w:hAnsi="ＭＳ Ｐゴシック" w:cs="ＭＳゴシック" w:hint="eastAsia"/>
          <w:kern w:val="0"/>
          <w:szCs w:val="21"/>
        </w:rPr>
        <w:t>※排出する対象物</w:t>
      </w:r>
      <w:r w:rsidR="003E3A31" w:rsidRPr="0021109D">
        <w:rPr>
          <w:rFonts w:ascii="HGｺﾞｼｯｸM" w:eastAsia="HGｺﾞｼｯｸM" w:hAnsi="ＭＳ Ｐゴシック" w:cs="ＭＳゴシック" w:hint="eastAsia"/>
          <w:kern w:val="0"/>
          <w:szCs w:val="21"/>
        </w:rPr>
        <w:t>が</w:t>
      </w:r>
      <w:r w:rsidRPr="0021109D">
        <w:rPr>
          <w:rFonts w:ascii="HGｺﾞｼｯｸM" w:eastAsia="HGｺﾞｼｯｸM" w:hAnsi="ＭＳ Ｐゴシック" w:cs="ＭＳゴシック" w:hint="eastAsia"/>
          <w:kern w:val="0"/>
          <w:szCs w:val="21"/>
        </w:rPr>
        <w:t>設計寸法と異なる場合は、発注者と</w:t>
      </w:r>
      <w:r w:rsidR="003E3A31" w:rsidRPr="0021109D">
        <w:rPr>
          <w:rFonts w:ascii="HGｺﾞｼｯｸM" w:eastAsia="HGｺﾞｼｯｸM" w:hAnsi="ＭＳ Ｐゴシック" w:cs="ＭＳゴシック" w:hint="eastAsia"/>
          <w:kern w:val="0"/>
          <w:szCs w:val="21"/>
        </w:rPr>
        <w:t>事前に</w:t>
      </w:r>
      <w:r w:rsidRPr="0021109D">
        <w:rPr>
          <w:rFonts w:ascii="HGｺﾞｼｯｸM" w:eastAsia="HGｺﾞｼｯｸM" w:hAnsi="ＭＳ Ｐゴシック" w:cs="ＭＳゴシック" w:hint="eastAsia"/>
          <w:kern w:val="0"/>
          <w:szCs w:val="21"/>
        </w:rPr>
        <w:t>協議すること。この際、寸法等を</w:t>
      </w:r>
      <w:r w:rsidR="003E3A31" w:rsidRPr="0021109D">
        <w:rPr>
          <w:rFonts w:ascii="HGｺﾞｼｯｸM" w:eastAsia="HGｺﾞｼｯｸM" w:hAnsi="ＭＳ Ｐゴシック" w:cs="ＭＳゴシック" w:hint="eastAsia"/>
          <w:kern w:val="0"/>
          <w:szCs w:val="21"/>
        </w:rPr>
        <w:t>確認の</w:t>
      </w:r>
      <w:r w:rsidRPr="0021109D">
        <w:rPr>
          <w:rFonts w:ascii="HGｺﾞｼｯｸM" w:eastAsia="HGｺﾞｼｯｸM" w:hAnsi="ＭＳ Ｐゴシック" w:cs="ＭＳゴシック" w:hint="eastAsia"/>
          <w:kern w:val="0"/>
          <w:szCs w:val="21"/>
        </w:rPr>
        <w:t>できる資料を提出すること。</w:t>
      </w:r>
    </w:p>
    <w:p w14:paraId="3064AC8A" w14:textId="77777777" w:rsidR="003F7C74" w:rsidRPr="0021109D" w:rsidRDefault="003F7C74" w:rsidP="003F7C74">
      <w:pPr>
        <w:overflowPunct w:val="0"/>
        <w:spacing w:line="284" w:lineRule="exact"/>
        <w:ind w:leftChars="121" w:left="23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(3) 産業廃棄物（建設廃棄物処理指針）</w:t>
      </w:r>
    </w:p>
    <w:p w14:paraId="213BE7BA" w14:textId="696ADC7D" w:rsidR="003F7C74" w:rsidRPr="0021109D" w:rsidRDefault="003F7C74" w:rsidP="002D590D">
      <w:pPr>
        <w:overflowPunct w:val="0"/>
        <w:spacing w:line="284" w:lineRule="exact"/>
        <w:ind w:leftChars="121" w:left="426" w:hangingChars="102" w:hanging="195"/>
        <w:textAlignment w:val="baseline"/>
        <w:rPr>
          <w:rFonts w:ascii="HGｺﾞｼｯｸM" w:eastAsia="HGｺﾞｼｯｸM" w:hAnsi="ＭＳ Ｐゴシック" w:cs="ＭＳ ゴシック"/>
          <w:szCs w:val="21"/>
        </w:rPr>
      </w:pPr>
      <w:r w:rsidRPr="0021109D">
        <w:rPr>
          <w:rFonts w:ascii="HGｺﾞｼｯｸM" w:eastAsia="HGｺﾞｼｯｸM" w:hAnsi="ＭＳ Ｐゴシック" w:cs="ＭＳ ゴシック" w:hint="eastAsia"/>
          <w:kern w:val="0"/>
          <w:szCs w:val="21"/>
        </w:rPr>
        <w:t xml:space="preserve">　</w:t>
      </w:r>
      <w:r w:rsidR="002D590D"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建設工事に伴い発生する伐採木について、</w:t>
      </w:r>
      <w:r w:rsidRPr="0021109D">
        <w:rPr>
          <w:rFonts w:ascii="HGｺﾞｼｯｸM" w:eastAsia="HGｺﾞｼｯｸM" w:hAnsi="ＭＳ Ｐゴシック" w:cs="ＭＳ ゴシック" w:hint="eastAsia"/>
          <w:szCs w:val="21"/>
        </w:rPr>
        <w:t>有効利用と経費節減の観点から</w:t>
      </w:r>
      <w:r w:rsidR="007079FA" w:rsidRPr="0021109D">
        <w:rPr>
          <w:rFonts w:ascii="HGｺﾞｼｯｸM" w:eastAsia="HGｺﾞｼｯｸM" w:hAnsi="ＭＳ Ｐゴシック" w:cs="ＭＳ ゴシック" w:hint="eastAsia"/>
          <w:szCs w:val="21"/>
        </w:rPr>
        <w:t>、有価売却</w:t>
      </w:r>
      <w:r w:rsidR="00551B68" w:rsidRPr="0021109D">
        <w:rPr>
          <w:rFonts w:ascii="HGｺﾞｼｯｸM" w:eastAsia="HGｺﾞｼｯｸM" w:hAnsi="ＭＳ Ｐゴシック" w:cs="ＭＳ ゴシック" w:hint="eastAsia"/>
          <w:szCs w:val="21"/>
        </w:rPr>
        <w:t>または</w:t>
      </w:r>
      <w:r w:rsidR="007079FA" w:rsidRPr="0021109D">
        <w:rPr>
          <w:rFonts w:ascii="HGｺﾞｼｯｸM" w:eastAsia="HGｺﾞｼｯｸM" w:hAnsi="ＭＳ Ｐゴシック" w:cs="ＭＳ ゴシック" w:hint="eastAsia"/>
          <w:szCs w:val="21"/>
        </w:rPr>
        <w:t>、</w:t>
      </w:r>
      <w:r w:rsidR="00144B32" w:rsidRPr="0021109D">
        <w:rPr>
          <w:rFonts w:ascii="HGｺﾞｼｯｸM" w:eastAsia="HGｺﾞｼｯｸM" w:hAnsi="ＭＳ Ｐゴシック" w:cs="ＭＳ ゴシック" w:hint="eastAsia"/>
          <w:szCs w:val="21"/>
        </w:rPr>
        <w:t xml:space="preserve">長野県 </w:t>
      </w:r>
      <w:r w:rsidR="008E76CE" w:rsidRPr="0021109D">
        <w:rPr>
          <w:rFonts w:ascii="HGｺﾞｼｯｸM" w:eastAsia="HGｺﾞｼｯｸM" w:hAnsi="ＭＳ Ｐゴシック" w:cs="ＭＳ ゴシック" w:hint="eastAsia"/>
          <w:szCs w:val="21"/>
        </w:rPr>
        <w:t>｢</w:t>
      </w:r>
      <w:r w:rsidRPr="0021109D">
        <w:rPr>
          <w:rFonts w:ascii="HGｺﾞｼｯｸM" w:eastAsia="HGｺﾞｼｯｸM" w:hAnsi="ＭＳ Ｐゴシック" w:cs="ＭＳ ゴシック" w:hint="eastAsia"/>
          <w:szCs w:val="21"/>
        </w:rPr>
        <w:t>建設工事に伴い発生する伐採木の提供に関する特記仕様書</w:t>
      </w:r>
      <w:r w:rsidR="008E76CE" w:rsidRPr="0021109D">
        <w:rPr>
          <w:rFonts w:ascii="HGｺﾞｼｯｸM" w:eastAsia="HGｺﾞｼｯｸM" w:hAnsi="ＭＳ Ｐゴシック" w:cs="ＭＳ ゴシック" w:hint="eastAsia"/>
          <w:szCs w:val="21"/>
        </w:rPr>
        <w:t>｣</w:t>
      </w:r>
      <w:r w:rsidRPr="0021109D">
        <w:rPr>
          <w:rFonts w:ascii="HGｺﾞｼｯｸM" w:eastAsia="HGｺﾞｼｯｸM" w:hAnsi="ＭＳ Ｐゴシック" w:cs="ＭＳ ゴシック" w:hint="eastAsia"/>
          <w:szCs w:val="21"/>
        </w:rPr>
        <w:t>に基づき、伐採木の処理費の節減及び資源の有効活用に努めること。なお引き渡し後に残った伐採木については、産業廃棄物として適正に処理を行うこと。</w:t>
      </w:r>
    </w:p>
    <w:p w14:paraId="67017557" w14:textId="56326CC6" w:rsidR="007079FA" w:rsidRPr="0021109D" w:rsidRDefault="007079FA" w:rsidP="002D590D">
      <w:pPr>
        <w:overflowPunct w:val="0"/>
        <w:spacing w:line="284" w:lineRule="exact"/>
        <w:ind w:leftChars="121" w:left="426" w:hangingChars="102" w:hanging="19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szCs w:val="21"/>
        </w:rPr>
        <w:t xml:space="preserve">　　*有価売却</w:t>
      </w:r>
      <w:r w:rsidR="00AE452F" w:rsidRPr="0021109D">
        <w:rPr>
          <w:rFonts w:ascii="HGｺﾞｼｯｸM" w:eastAsia="HGｺﾞｼｯｸM" w:hAnsi="ＭＳ Ｐゴシック" w:cs="ＭＳ ゴシック" w:hint="eastAsia"/>
          <w:szCs w:val="21"/>
        </w:rPr>
        <w:t>となる</w:t>
      </w:r>
      <w:r w:rsidR="00551B68" w:rsidRPr="0021109D">
        <w:rPr>
          <w:rFonts w:ascii="HGｺﾞｼｯｸM" w:eastAsia="HGｺﾞｼｯｸM" w:hAnsi="ＭＳ Ｐゴシック" w:cs="ＭＳ ゴシック" w:hint="eastAsia"/>
          <w:szCs w:val="21"/>
        </w:rPr>
        <w:t>場合は</w:t>
      </w:r>
      <w:r w:rsidRPr="0021109D">
        <w:rPr>
          <w:rFonts w:ascii="HGｺﾞｼｯｸM" w:eastAsia="HGｺﾞｼｯｸM" w:hAnsi="ＭＳ Ｐゴシック" w:cs="ＭＳ ゴシック" w:hint="eastAsia"/>
          <w:szCs w:val="21"/>
        </w:rPr>
        <w:t>、</w:t>
      </w:r>
      <w:r w:rsidR="00551B68" w:rsidRPr="0021109D">
        <w:rPr>
          <w:rFonts w:ascii="HGｺﾞｼｯｸM" w:eastAsia="HGｺﾞｼｯｸM" w:hAnsi="ＭＳ Ｐゴシック" w:cs="ＭＳ ゴシック" w:hint="eastAsia"/>
          <w:szCs w:val="21"/>
        </w:rPr>
        <w:t>売却前に</w:t>
      </w:r>
      <w:r w:rsidRPr="0021109D">
        <w:rPr>
          <w:rFonts w:ascii="HGｺﾞｼｯｸM" w:eastAsia="HGｺﾞｼｯｸM" w:hAnsi="ＭＳ Ｐゴシック" w:cs="ＭＳ ゴシック" w:hint="eastAsia"/>
          <w:szCs w:val="21"/>
        </w:rPr>
        <w:t>監督員と協議すること。</w:t>
      </w:r>
    </w:p>
    <w:p w14:paraId="123589E3" w14:textId="77777777" w:rsidR="003F7C74" w:rsidRPr="0021109D" w:rsidRDefault="003F7C74" w:rsidP="0020467D">
      <w:pPr>
        <w:autoSpaceDE w:val="0"/>
        <w:autoSpaceDN w:val="0"/>
        <w:adjustRightInd w:val="0"/>
        <w:snapToGrid w:val="0"/>
        <w:spacing w:line="240" w:lineRule="atLeast"/>
        <w:ind w:leftChars="182" w:left="484" w:hangingChars="72" w:hanging="137"/>
        <w:jc w:val="left"/>
        <w:rPr>
          <w:rFonts w:ascii="HGｺﾞｼｯｸM" w:eastAsia="HGｺﾞｼｯｸM" w:hAnsi="ＭＳ Ｐゴシック" w:cs="ＭＳゴシック"/>
          <w:kern w:val="0"/>
          <w:szCs w:val="21"/>
        </w:rPr>
      </w:pPr>
      <w:r w:rsidRPr="0021109D">
        <w:rPr>
          <w:rFonts w:ascii="HGｺﾞｼｯｸM" w:eastAsia="HGｺﾞｼｯｸM" w:hAnsi="ＭＳ Ｐゴシック" w:cs="ＭＳゴシック" w:hint="eastAsia"/>
          <w:kern w:val="0"/>
          <w:szCs w:val="21"/>
        </w:rPr>
        <w:t>※積算に用いる木くず処理量の体積―重量換算は、実施設計単価表に記載される換算係数を用いる。</w:t>
      </w:r>
    </w:p>
    <w:p w14:paraId="2AF78F99" w14:textId="77777777" w:rsidR="003F7C74" w:rsidRPr="0021109D" w:rsidRDefault="003F7C74" w:rsidP="0020467D">
      <w:pPr>
        <w:autoSpaceDE w:val="0"/>
        <w:autoSpaceDN w:val="0"/>
        <w:adjustRightInd w:val="0"/>
        <w:snapToGrid w:val="0"/>
        <w:spacing w:line="240" w:lineRule="atLeast"/>
        <w:ind w:leftChars="234" w:left="461" w:hangingChars="8" w:hanging="15"/>
        <w:jc w:val="left"/>
        <w:rPr>
          <w:rFonts w:ascii="HGｺﾞｼｯｸM" w:eastAsia="HGｺﾞｼｯｸM" w:hAnsi="ＭＳ Ｐゴシック" w:cs="ＭＳゴシック"/>
          <w:kern w:val="0"/>
          <w:szCs w:val="21"/>
        </w:rPr>
      </w:pPr>
      <w:r w:rsidRPr="0021109D">
        <w:rPr>
          <w:rFonts w:ascii="HGｺﾞｼｯｸM" w:eastAsia="HGｺﾞｼｯｸM" w:hAnsi="ＭＳ Ｐゴシック" w:cs="ＭＳゴシック" w:hint="eastAsia"/>
          <w:kern w:val="0"/>
          <w:szCs w:val="21"/>
        </w:rPr>
        <w:t>なお、体積(ｍ</w:t>
      </w:r>
      <w:r w:rsidR="0019263B" w:rsidRPr="0021109D">
        <w:rPr>
          <w:rFonts w:ascii="HGｺﾞｼｯｸM" w:eastAsia="HGｺﾞｼｯｸM" w:hAnsi="ＭＳ Ｐゴシック" w:cs="ＭＳゴシック" w:hint="eastAsia"/>
          <w:kern w:val="0"/>
          <w:szCs w:val="21"/>
        </w:rPr>
        <w:t>3</w:t>
      </w:r>
      <w:r w:rsidRPr="0021109D">
        <w:rPr>
          <w:rFonts w:ascii="HGｺﾞｼｯｸM" w:eastAsia="HGｺﾞｼｯｸM" w:hAnsi="ＭＳ Ｐゴシック" w:cs="ＭＳゴシック" w:hint="eastAsia"/>
          <w:kern w:val="0"/>
          <w:szCs w:val="21"/>
        </w:rPr>
        <w:t>)での確認となる場合は、体積を確認できるよう１台毎写真管理すること。</w:t>
      </w:r>
    </w:p>
    <w:p w14:paraId="764CBB04"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(4) 建設副産物の運搬・処理</w:t>
      </w:r>
    </w:p>
    <w:p w14:paraId="78AF91DE"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・建設副産物を運搬･処理･処分業者に委託する場合は、必ず書面による委託契約を締結すること。</w:t>
      </w:r>
    </w:p>
    <w:p w14:paraId="027BF6F3" w14:textId="1B49B7E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・廃棄物の運搬･処理･処分を業とする｢許可証｣を確認し、その｢写｣を</w:t>
      </w:r>
      <w:r w:rsidR="00C40A07" w:rsidRPr="0021109D">
        <w:rPr>
          <w:rFonts w:ascii="HGｺﾞｼｯｸM" w:eastAsia="HGｺﾞｼｯｸM" w:hAnsi="ＭＳ Ｐゴシック" w:cs="ＭＳ ゴシック" w:hint="eastAsia"/>
          <w:kern w:val="0"/>
          <w:szCs w:val="21"/>
        </w:rPr>
        <w:t>施工体制台帳</w:t>
      </w:r>
      <w:r w:rsidRPr="0021109D">
        <w:rPr>
          <w:rFonts w:ascii="HGｺﾞｼｯｸM" w:eastAsia="HGｺﾞｼｯｸM" w:hAnsi="ＭＳ Ｐゴシック" w:cs="ＭＳ ゴシック" w:hint="eastAsia"/>
          <w:kern w:val="0"/>
          <w:szCs w:val="21"/>
        </w:rPr>
        <w:t>に添付すること。</w:t>
      </w:r>
    </w:p>
    <w:p w14:paraId="68BD8125"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・下請負業者が建設副産物の運搬･処理･処分を行う場合でも、下請負契約とは別に委託契約を締結すること。</w:t>
      </w:r>
    </w:p>
    <w:p w14:paraId="4910637A"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EF77FD" w:rsidRPr="0021109D">
        <w:rPr>
          <w:rFonts w:ascii="HGｺﾞｼｯｸM" w:eastAsia="HGｺﾞｼｯｸM" w:hAnsi="ＭＳ Ｐゴシック" w:cs="ＭＳ ゴシック" w:hint="eastAsia"/>
          <w:kern w:val="0"/>
          <w:szCs w:val="21"/>
        </w:rPr>
        <w:t>マニフェスト</w:t>
      </w:r>
      <w:r w:rsidRPr="0021109D">
        <w:rPr>
          <w:rFonts w:ascii="HGｺﾞｼｯｸM" w:eastAsia="HGｺﾞｼｯｸM" w:hAnsi="ＭＳ Ｐゴシック" w:cs="ＭＳ ゴシック" w:hint="eastAsia"/>
          <w:kern w:val="0"/>
          <w:szCs w:val="21"/>
        </w:rPr>
        <w:t>（産業廃棄物管理票）｣により適切に運搬･処理･処分されているか確認を行うと共に、｢</w:t>
      </w:r>
      <w:r w:rsidR="00EF77FD" w:rsidRPr="0021109D">
        <w:rPr>
          <w:rFonts w:ascii="HGｺﾞｼｯｸM" w:eastAsia="HGｺﾞｼｯｸM" w:hAnsi="ＭＳ Ｐゴシック" w:cs="ＭＳ ゴシック" w:hint="eastAsia"/>
          <w:kern w:val="0"/>
          <w:szCs w:val="21"/>
        </w:rPr>
        <w:t>マニフェスト</w:t>
      </w:r>
      <w:r w:rsidRPr="0021109D">
        <w:rPr>
          <w:rFonts w:ascii="HGｺﾞｼｯｸM" w:eastAsia="HGｺﾞｼｯｸM" w:hAnsi="ＭＳ Ｐゴシック" w:cs="ＭＳ ゴシック" w:hint="eastAsia"/>
          <w:kern w:val="0"/>
          <w:szCs w:val="21"/>
        </w:rPr>
        <w:t>(A･B2･D･E表)｣の｢写｣と再資源化施設･最終処分場との関係を示す写真を、竣工書類に添付すること。</w:t>
      </w:r>
    </w:p>
    <w:p w14:paraId="14C5138B" w14:textId="1155EAB8"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005B369B" w:rsidRPr="0021109D">
        <w:rPr>
          <w:rFonts w:ascii="HGｺﾞｼｯｸM" w:eastAsia="HGｺﾞｼｯｸM" w:hAnsi="ＭＳ Ｐゴシック" w:cs="ＭＳ ゴシック" w:hint="eastAsia"/>
          <w:kern w:val="0"/>
          <w:szCs w:val="21"/>
        </w:rPr>
        <w:t>は、</w:t>
      </w:r>
      <w:r w:rsidRPr="0021109D">
        <w:rPr>
          <w:rFonts w:ascii="HGｺﾞｼｯｸM" w:eastAsia="HGｺﾞｼｯｸM" w:hAnsi="ＭＳ Ｐゴシック" w:cs="ＭＳ ゴシック" w:hint="eastAsia"/>
          <w:kern w:val="0"/>
          <w:szCs w:val="21"/>
        </w:rPr>
        <w:t>施工計画書に</w:t>
      </w:r>
      <w:r w:rsidR="0019263B" w:rsidRPr="0021109D">
        <w:rPr>
          <w:rFonts w:ascii="HGｺﾞｼｯｸM" w:eastAsia="HGｺﾞｼｯｸM" w:hAnsi="ＭＳ Ｐゴシック" w:cs="ＭＳ ゴシック" w:hint="eastAsia"/>
          <w:kern w:val="0"/>
          <w:szCs w:val="21"/>
        </w:rPr>
        <w:t>処理方法、処分先（業者）、運搬委託先（委託の場合）、再資源化の方法</w:t>
      </w:r>
      <w:r w:rsidR="005B369B" w:rsidRPr="0021109D">
        <w:rPr>
          <w:rFonts w:ascii="HGｺﾞｼｯｸM" w:eastAsia="HGｺﾞｼｯｸM" w:hAnsi="ＭＳ Ｐゴシック" w:cs="ＭＳ ゴシック" w:hint="eastAsia"/>
          <w:kern w:val="0"/>
          <w:szCs w:val="21"/>
        </w:rPr>
        <w:t>を記載すること</w:t>
      </w:r>
      <w:r w:rsidRPr="0021109D">
        <w:rPr>
          <w:rFonts w:ascii="HGｺﾞｼｯｸM" w:eastAsia="HGｺﾞｼｯｸM" w:hAnsi="ＭＳ Ｐゴシック" w:cs="ＭＳ ゴシック" w:hint="eastAsia"/>
          <w:kern w:val="0"/>
          <w:szCs w:val="21"/>
        </w:rPr>
        <w:t>。</w:t>
      </w:r>
    </w:p>
    <w:p w14:paraId="678B7544" w14:textId="4BA7396E" w:rsidR="003F7C74" w:rsidRPr="0021109D" w:rsidRDefault="003F7C74"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8E76CE" w:rsidRPr="0021109D">
        <w:rPr>
          <w:rFonts w:ascii="HGｺﾞｼｯｸM" w:eastAsia="HGｺﾞｼｯｸM" w:hAnsi="ＭＳ Ｐゴシック" w:cs="ＭＳ ゴシック" w:hint="eastAsia"/>
          <w:kern w:val="0"/>
          <w:szCs w:val="21"/>
        </w:rPr>
        <w:t>施工計画書の</w:t>
      </w:r>
      <w:r w:rsidRPr="0021109D">
        <w:rPr>
          <w:rFonts w:ascii="HGｺﾞｼｯｸM" w:eastAsia="HGｺﾞｼｯｸM" w:hAnsi="ＭＳ Ｐゴシック" w:cs="ＭＳ ゴシック" w:hint="eastAsia"/>
          <w:kern w:val="0"/>
          <w:szCs w:val="21"/>
        </w:rPr>
        <w:t>添付書類）</w:t>
      </w:r>
    </w:p>
    <w:p w14:paraId="6C1E8D43" w14:textId="77777777" w:rsidR="003F7C74" w:rsidRPr="0021109D" w:rsidRDefault="003F7C74"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・処理先の許可書の写し及び収集運搬業者の許可書の写し（収集運搬を委託する場合）</w:t>
      </w:r>
    </w:p>
    <w:p w14:paraId="6B1E4231" w14:textId="13B9DEF0" w:rsidR="003F7C74" w:rsidRPr="0021109D" w:rsidRDefault="003F7C74"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と処理又は運搬業者との契約書の写し</w:t>
      </w:r>
    </w:p>
    <w:p w14:paraId="02DE3F93" w14:textId="66AC6990" w:rsidR="003F7C74" w:rsidRPr="0021109D" w:rsidRDefault="003F7C74"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・処理業者の所在地及び計画運搬ルート</w:t>
      </w:r>
    </w:p>
    <w:p w14:paraId="2339A1ED" w14:textId="77777777" w:rsidR="003F7C74" w:rsidRPr="0021109D" w:rsidRDefault="003F7C74"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・下請けがある場合は、告知書の写し</w:t>
      </w:r>
    </w:p>
    <w:p w14:paraId="7505CB6D" w14:textId="135964E3" w:rsidR="003F7C74" w:rsidRPr="0021109D" w:rsidRDefault="003F7C74" w:rsidP="0020467D">
      <w:pPr>
        <w:overflowPunct w:val="0"/>
        <w:spacing w:line="284" w:lineRule="exact"/>
        <w:ind w:leftChars="181" w:left="482"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・説明書及び分別解体等の計画等</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276"/>
        <w:gridCol w:w="4111"/>
        <w:gridCol w:w="1984"/>
      </w:tblGrid>
      <w:tr w:rsidR="0021109D" w:rsidRPr="0021109D" w14:paraId="3EF7214A" w14:textId="77777777" w:rsidTr="002039C4">
        <w:tc>
          <w:tcPr>
            <w:tcW w:w="3006" w:type="dxa"/>
            <w:gridSpan w:val="2"/>
          </w:tcPr>
          <w:p w14:paraId="30E22FD1" w14:textId="77777777" w:rsidR="008E76CE" w:rsidRPr="0021109D" w:rsidRDefault="008E76CE" w:rsidP="008E76CE">
            <w:pPr>
              <w:overflowPunct w:val="0"/>
              <w:spacing w:line="284" w:lineRule="exact"/>
              <w:jc w:val="center"/>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種　　別</w:t>
            </w:r>
          </w:p>
        </w:tc>
        <w:tc>
          <w:tcPr>
            <w:tcW w:w="4111" w:type="dxa"/>
            <w:tcBorders>
              <w:top w:val="single" w:sz="4" w:space="0" w:color="auto"/>
              <w:left w:val="single" w:sz="4" w:space="0" w:color="FF0000"/>
              <w:bottom w:val="single" w:sz="4" w:space="0" w:color="auto"/>
              <w:right w:val="single" w:sz="4" w:space="0" w:color="auto"/>
            </w:tcBorders>
          </w:tcPr>
          <w:p w14:paraId="70513A57" w14:textId="77777777" w:rsidR="008E76CE" w:rsidRPr="0021109D" w:rsidRDefault="008E76CE" w:rsidP="008E76CE">
            <w:pPr>
              <w:overflowPunct w:val="0"/>
              <w:spacing w:line="284" w:lineRule="exact"/>
              <w:jc w:val="center"/>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処理場名</w:t>
            </w:r>
          </w:p>
        </w:tc>
        <w:tc>
          <w:tcPr>
            <w:tcW w:w="1984" w:type="dxa"/>
            <w:tcBorders>
              <w:left w:val="single" w:sz="4" w:space="0" w:color="auto"/>
            </w:tcBorders>
          </w:tcPr>
          <w:p w14:paraId="77381E81" w14:textId="1B2D342E" w:rsidR="008E76CE" w:rsidRPr="0021109D" w:rsidRDefault="008E76CE" w:rsidP="008E76CE">
            <w:pPr>
              <w:overflowPunct w:val="0"/>
              <w:spacing w:line="284" w:lineRule="exact"/>
              <w:jc w:val="center"/>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備考</w:t>
            </w:r>
          </w:p>
        </w:tc>
      </w:tr>
      <w:tr w:rsidR="0021109D" w:rsidRPr="0021109D" w14:paraId="1EBA47D9" w14:textId="77777777" w:rsidTr="002039C4">
        <w:tc>
          <w:tcPr>
            <w:tcW w:w="3006" w:type="dxa"/>
            <w:gridSpan w:val="2"/>
          </w:tcPr>
          <w:p w14:paraId="29C4F96A" w14:textId="4F64CF14" w:rsidR="008E76CE" w:rsidRPr="0021109D" w:rsidRDefault="002039C4" w:rsidP="008E76CE">
            <w:pPr>
              <w:overflowPunct w:val="0"/>
              <w:spacing w:line="284" w:lineRule="exact"/>
              <w:textAlignment w:val="baseline"/>
              <w:rPr>
                <w:rFonts w:ascii="HGｺﾞｼｯｸM" w:eastAsia="HGｺﾞｼｯｸM" w:hAnsi="Times New Roman"/>
                <w:spacing w:val="12"/>
                <w:kern w:val="0"/>
                <w:szCs w:val="21"/>
              </w:rPr>
            </w:pPr>
            <w:r w:rsidRPr="0021109D">
              <w:rPr>
                <w:rFonts w:ascii="HGｺﾞｼｯｸM" w:eastAsia="HGｺﾞｼｯｸM" w:hAnsi="Times New Roman" w:cs="ＭＳ ゴシック" w:hint="eastAsia"/>
                <w:kern w:val="0"/>
                <w:szCs w:val="21"/>
              </w:rPr>
              <w:t>アスファルトコンクリート</w:t>
            </w:r>
            <w:r w:rsidR="008E76CE" w:rsidRPr="0021109D">
              <w:rPr>
                <w:rFonts w:ascii="HGｺﾞｼｯｸM" w:eastAsia="HGｺﾞｼｯｸM" w:hAnsi="Times New Roman" w:cs="ＭＳ ゴシック" w:hint="eastAsia"/>
                <w:kern w:val="0"/>
                <w:szCs w:val="21"/>
              </w:rPr>
              <w:t>塊</w:t>
            </w:r>
          </w:p>
        </w:tc>
        <w:tc>
          <w:tcPr>
            <w:tcW w:w="4111" w:type="dxa"/>
            <w:tcBorders>
              <w:top w:val="single" w:sz="4" w:space="0" w:color="auto"/>
              <w:left w:val="single" w:sz="4" w:space="0" w:color="FF0000"/>
              <w:bottom w:val="single" w:sz="4" w:space="0" w:color="auto"/>
              <w:right w:val="single" w:sz="4" w:space="0" w:color="auto"/>
            </w:tcBorders>
          </w:tcPr>
          <w:p w14:paraId="04A10FB5"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p>
        </w:tc>
        <w:tc>
          <w:tcPr>
            <w:tcW w:w="1984" w:type="dxa"/>
            <w:tcBorders>
              <w:left w:val="single" w:sz="4" w:space="0" w:color="auto"/>
            </w:tcBorders>
          </w:tcPr>
          <w:p w14:paraId="31E44F13" w14:textId="5D0840EC" w:rsidR="008E76CE" w:rsidRPr="0021109D" w:rsidRDefault="008E76CE" w:rsidP="008E76CE">
            <w:pPr>
              <w:overflowPunct w:val="0"/>
              <w:spacing w:line="284" w:lineRule="exact"/>
              <w:jc w:val="right"/>
              <w:textAlignment w:val="baseline"/>
              <w:rPr>
                <w:rFonts w:ascii="HGｺﾞｼｯｸM" w:eastAsia="HGｺﾞｼｯｸM" w:hAnsi="Times New Roman"/>
                <w:spacing w:val="12"/>
                <w:kern w:val="0"/>
                <w:szCs w:val="21"/>
              </w:rPr>
            </w:pPr>
          </w:p>
        </w:tc>
      </w:tr>
      <w:tr w:rsidR="0021109D" w:rsidRPr="0021109D" w14:paraId="1CF23A04" w14:textId="77777777" w:rsidTr="002039C4">
        <w:tc>
          <w:tcPr>
            <w:tcW w:w="1730" w:type="dxa"/>
            <w:vMerge w:val="restart"/>
            <w:shd w:val="clear" w:color="auto" w:fill="auto"/>
            <w:vAlign w:val="center"/>
          </w:tcPr>
          <w:p w14:paraId="7C221CC9" w14:textId="77777777" w:rsidR="002039C4" w:rsidRPr="0021109D" w:rsidRDefault="002039C4" w:rsidP="008E76CE">
            <w:pPr>
              <w:overflowPunct w:val="0"/>
              <w:spacing w:line="284" w:lineRule="exact"/>
              <w:textAlignment w:val="baseline"/>
              <w:rPr>
                <w:rFonts w:ascii="HGｺﾞｼｯｸM" w:eastAsia="HGｺﾞｼｯｸM" w:hAnsi="Times New Roman" w:cs="ＭＳ ゴシック"/>
                <w:kern w:val="0"/>
                <w:szCs w:val="21"/>
              </w:rPr>
            </w:pPr>
            <w:r w:rsidRPr="0021109D">
              <w:rPr>
                <w:rFonts w:ascii="HGｺﾞｼｯｸM" w:eastAsia="HGｺﾞｼｯｸM" w:hAnsi="Times New Roman" w:cs="ＭＳ ゴシック" w:hint="eastAsia"/>
                <w:kern w:val="0"/>
                <w:szCs w:val="21"/>
              </w:rPr>
              <w:t>セメント</w:t>
            </w:r>
          </w:p>
          <w:p w14:paraId="6B630F4B" w14:textId="56632228" w:rsidR="008E76CE" w:rsidRPr="0021109D" w:rsidRDefault="002039C4" w:rsidP="008E76CE">
            <w:pPr>
              <w:overflowPunct w:val="0"/>
              <w:spacing w:line="284" w:lineRule="exact"/>
              <w:textAlignment w:val="baseline"/>
              <w:rPr>
                <w:rFonts w:ascii="HGｺﾞｼｯｸM" w:eastAsia="HGｺﾞｼｯｸM" w:hAnsi="Times New Roman"/>
                <w:spacing w:val="12"/>
                <w:kern w:val="0"/>
                <w:szCs w:val="21"/>
              </w:rPr>
            </w:pPr>
            <w:r w:rsidRPr="0021109D">
              <w:rPr>
                <w:rFonts w:ascii="HGｺﾞｼｯｸM" w:eastAsia="HGｺﾞｼｯｸM" w:hAnsi="Times New Roman" w:cs="ＭＳ ゴシック" w:hint="eastAsia"/>
                <w:kern w:val="0"/>
                <w:szCs w:val="21"/>
              </w:rPr>
              <w:t>コンクリート</w:t>
            </w:r>
            <w:r w:rsidR="008E76CE" w:rsidRPr="0021109D">
              <w:rPr>
                <w:rFonts w:ascii="HGｺﾞｼｯｸM" w:eastAsia="HGｺﾞｼｯｸM" w:hAnsi="Times New Roman" w:cs="ＭＳ ゴシック" w:hint="eastAsia"/>
                <w:kern w:val="0"/>
                <w:szCs w:val="21"/>
              </w:rPr>
              <w:t>塊</w:t>
            </w:r>
          </w:p>
        </w:tc>
        <w:tc>
          <w:tcPr>
            <w:tcW w:w="1276" w:type="dxa"/>
            <w:shd w:val="clear" w:color="auto" w:fill="auto"/>
          </w:tcPr>
          <w:p w14:paraId="524EAAAE"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無筋</w:t>
            </w:r>
          </w:p>
        </w:tc>
        <w:tc>
          <w:tcPr>
            <w:tcW w:w="4111" w:type="dxa"/>
            <w:tcBorders>
              <w:top w:val="single" w:sz="4" w:space="0" w:color="auto"/>
              <w:left w:val="single" w:sz="4" w:space="0" w:color="FF0000"/>
              <w:bottom w:val="single" w:sz="4" w:space="0" w:color="auto"/>
              <w:right w:val="single" w:sz="4" w:space="0" w:color="auto"/>
            </w:tcBorders>
          </w:tcPr>
          <w:p w14:paraId="2EF6A78F"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p>
        </w:tc>
        <w:tc>
          <w:tcPr>
            <w:tcW w:w="1984" w:type="dxa"/>
            <w:tcBorders>
              <w:left w:val="single" w:sz="4" w:space="0" w:color="auto"/>
            </w:tcBorders>
          </w:tcPr>
          <w:p w14:paraId="4786E454" w14:textId="20AF75ED" w:rsidR="008E76CE" w:rsidRPr="0021109D" w:rsidRDefault="008E76CE" w:rsidP="008E76CE">
            <w:pPr>
              <w:overflowPunct w:val="0"/>
              <w:spacing w:line="284" w:lineRule="exact"/>
              <w:jc w:val="right"/>
              <w:textAlignment w:val="baseline"/>
              <w:rPr>
                <w:rFonts w:ascii="HGｺﾞｼｯｸM" w:eastAsia="HGｺﾞｼｯｸM" w:hAnsi="Times New Roman"/>
                <w:spacing w:val="12"/>
                <w:kern w:val="0"/>
                <w:szCs w:val="21"/>
              </w:rPr>
            </w:pPr>
          </w:p>
        </w:tc>
      </w:tr>
      <w:tr w:rsidR="0021109D" w:rsidRPr="0021109D" w14:paraId="1D92002A" w14:textId="77777777" w:rsidTr="002039C4">
        <w:tc>
          <w:tcPr>
            <w:tcW w:w="1730" w:type="dxa"/>
            <w:vMerge/>
            <w:shd w:val="clear" w:color="auto" w:fill="auto"/>
          </w:tcPr>
          <w:p w14:paraId="13A87A95"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p>
        </w:tc>
        <w:tc>
          <w:tcPr>
            <w:tcW w:w="1276" w:type="dxa"/>
            <w:shd w:val="clear" w:color="auto" w:fill="auto"/>
          </w:tcPr>
          <w:p w14:paraId="41735269"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鉄筋</w:t>
            </w:r>
          </w:p>
        </w:tc>
        <w:tc>
          <w:tcPr>
            <w:tcW w:w="4111" w:type="dxa"/>
            <w:tcBorders>
              <w:top w:val="single" w:sz="4" w:space="0" w:color="auto"/>
              <w:left w:val="single" w:sz="4" w:space="0" w:color="FF0000"/>
              <w:bottom w:val="single" w:sz="4" w:space="0" w:color="auto"/>
              <w:right w:val="single" w:sz="4" w:space="0" w:color="auto"/>
            </w:tcBorders>
          </w:tcPr>
          <w:p w14:paraId="002D6D66" w14:textId="77777777" w:rsidR="008E76CE" w:rsidRPr="0021109D" w:rsidRDefault="008E76CE" w:rsidP="008E76CE">
            <w:pPr>
              <w:overflowPunct w:val="0"/>
              <w:spacing w:line="284" w:lineRule="exact"/>
              <w:textAlignment w:val="baseline"/>
              <w:rPr>
                <w:rFonts w:ascii="HGｺﾞｼｯｸM" w:eastAsia="HGｺﾞｼｯｸM" w:hAnsi="Times New Roman"/>
                <w:i/>
                <w:spacing w:val="12"/>
                <w:kern w:val="0"/>
                <w:szCs w:val="21"/>
              </w:rPr>
            </w:pPr>
          </w:p>
        </w:tc>
        <w:tc>
          <w:tcPr>
            <w:tcW w:w="1984" w:type="dxa"/>
            <w:tcBorders>
              <w:left w:val="single" w:sz="4" w:space="0" w:color="auto"/>
            </w:tcBorders>
          </w:tcPr>
          <w:p w14:paraId="69CAA111" w14:textId="064BD6EC" w:rsidR="008E76CE" w:rsidRPr="0021109D" w:rsidRDefault="008E76CE" w:rsidP="008E76CE">
            <w:pPr>
              <w:overflowPunct w:val="0"/>
              <w:spacing w:line="284" w:lineRule="exact"/>
              <w:jc w:val="right"/>
              <w:textAlignment w:val="baseline"/>
              <w:rPr>
                <w:rFonts w:ascii="HGｺﾞｼｯｸM" w:eastAsia="HGｺﾞｼｯｸM" w:hAnsi="Times New Roman"/>
                <w:spacing w:val="12"/>
                <w:kern w:val="0"/>
                <w:szCs w:val="21"/>
              </w:rPr>
            </w:pPr>
          </w:p>
        </w:tc>
      </w:tr>
      <w:tr w:rsidR="0021109D" w:rsidRPr="0021109D" w14:paraId="2CDF4129" w14:textId="77777777" w:rsidTr="002039C4">
        <w:tc>
          <w:tcPr>
            <w:tcW w:w="1730" w:type="dxa"/>
            <w:vMerge/>
            <w:shd w:val="clear" w:color="auto" w:fill="auto"/>
          </w:tcPr>
          <w:p w14:paraId="051D1E35"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p>
        </w:tc>
        <w:tc>
          <w:tcPr>
            <w:tcW w:w="1276" w:type="dxa"/>
            <w:shd w:val="clear" w:color="auto" w:fill="auto"/>
          </w:tcPr>
          <w:p w14:paraId="491C8DA7"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二次製品</w:t>
            </w:r>
          </w:p>
        </w:tc>
        <w:tc>
          <w:tcPr>
            <w:tcW w:w="4111" w:type="dxa"/>
            <w:tcBorders>
              <w:top w:val="single" w:sz="4" w:space="0" w:color="auto"/>
              <w:left w:val="single" w:sz="4" w:space="0" w:color="FF0000"/>
              <w:bottom w:val="single" w:sz="4" w:space="0" w:color="auto"/>
              <w:right w:val="single" w:sz="4" w:space="0" w:color="auto"/>
            </w:tcBorders>
          </w:tcPr>
          <w:p w14:paraId="6773148F"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p>
        </w:tc>
        <w:tc>
          <w:tcPr>
            <w:tcW w:w="1984" w:type="dxa"/>
            <w:tcBorders>
              <w:left w:val="single" w:sz="4" w:space="0" w:color="auto"/>
            </w:tcBorders>
          </w:tcPr>
          <w:p w14:paraId="44E8AA6F" w14:textId="2680DCB3" w:rsidR="008E76CE" w:rsidRPr="0021109D" w:rsidRDefault="008E76CE" w:rsidP="008E76CE">
            <w:pPr>
              <w:overflowPunct w:val="0"/>
              <w:spacing w:line="284" w:lineRule="exact"/>
              <w:jc w:val="right"/>
              <w:textAlignment w:val="baseline"/>
              <w:rPr>
                <w:rFonts w:ascii="HGｺﾞｼｯｸM" w:eastAsia="HGｺﾞｼｯｸM" w:hAnsi="Times New Roman"/>
                <w:spacing w:val="12"/>
                <w:kern w:val="0"/>
                <w:szCs w:val="21"/>
              </w:rPr>
            </w:pPr>
          </w:p>
        </w:tc>
      </w:tr>
      <w:tr w:rsidR="0021109D" w:rsidRPr="0021109D" w14:paraId="67FA9BBF" w14:textId="77777777" w:rsidTr="002039C4">
        <w:tc>
          <w:tcPr>
            <w:tcW w:w="3006" w:type="dxa"/>
            <w:gridSpan w:val="2"/>
          </w:tcPr>
          <w:p w14:paraId="0BD39DC3" w14:textId="334B2950"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木くず(伐根、伐採木)</w:t>
            </w:r>
          </w:p>
        </w:tc>
        <w:tc>
          <w:tcPr>
            <w:tcW w:w="4111" w:type="dxa"/>
            <w:tcBorders>
              <w:top w:val="single" w:sz="4" w:space="0" w:color="auto"/>
              <w:left w:val="single" w:sz="4" w:space="0" w:color="FF0000"/>
              <w:bottom w:val="single" w:sz="4" w:space="0" w:color="auto"/>
              <w:right w:val="single" w:sz="4" w:space="0" w:color="auto"/>
            </w:tcBorders>
          </w:tcPr>
          <w:p w14:paraId="5057E97A"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p>
        </w:tc>
        <w:tc>
          <w:tcPr>
            <w:tcW w:w="1984" w:type="dxa"/>
            <w:tcBorders>
              <w:left w:val="single" w:sz="4" w:space="0" w:color="auto"/>
            </w:tcBorders>
          </w:tcPr>
          <w:p w14:paraId="57A4CA88" w14:textId="03CFFED7" w:rsidR="008E76CE" w:rsidRPr="0021109D" w:rsidRDefault="005B0428" w:rsidP="008E76CE">
            <w:pPr>
              <w:overflowPunct w:val="0"/>
              <w:spacing w:line="284" w:lineRule="exact"/>
              <w:jc w:val="right"/>
              <w:textAlignment w:val="baseline"/>
              <w:rPr>
                <w:rFonts w:ascii="HGｺﾞｼｯｸM" w:eastAsia="HGｺﾞｼｯｸM" w:hAnsi="Times New Roman"/>
                <w:spacing w:val="12"/>
                <w:kern w:val="0"/>
                <w:szCs w:val="21"/>
              </w:rPr>
            </w:pPr>
            <w:r>
              <w:rPr>
                <w:rFonts w:ascii="HGｺﾞｼｯｸM" w:eastAsia="HGｺﾞｼｯｸM" w:hAnsi="Times New Roman" w:hint="eastAsia"/>
                <w:spacing w:val="12"/>
                <w:kern w:val="0"/>
                <w:szCs w:val="21"/>
              </w:rPr>
              <w:t>L=5.3km</w:t>
            </w:r>
          </w:p>
        </w:tc>
      </w:tr>
      <w:tr w:rsidR="0021109D" w:rsidRPr="0021109D" w14:paraId="375AF73D" w14:textId="77777777" w:rsidTr="002039C4">
        <w:tc>
          <w:tcPr>
            <w:tcW w:w="3006" w:type="dxa"/>
            <w:gridSpan w:val="2"/>
          </w:tcPr>
          <w:p w14:paraId="16B4446F" w14:textId="261482D9"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r w:rsidRPr="0021109D">
              <w:rPr>
                <w:rFonts w:ascii="HGｺﾞｼｯｸM" w:eastAsia="HGｺﾞｼｯｸM" w:hAnsi="Times New Roman" w:hint="eastAsia"/>
                <w:spacing w:val="12"/>
                <w:kern w:val="0"/>
                <w:szCs w:val="21"/>
              </w:rPr>
              <w:t>その他(</w:t>
            </w:r>
            <w:r w:rsidR="005B0428">
              <w:rPr>
                <w:rFonts w:ascii="HGｺﾞｼｯｸM" w:eastAsia="HGｺﾞｼｯｸM" w:hAnsi="Times New Roman" w:hint="eastAsia"/>
                <w:spacing w:val="12"/>
                <w:kern w:val="0"/>
                <w:szCs w:val="21"/>
              </w:rPr>
              <w:t>廃プラ</w:t>
            </w:r>
            <w:r w:rsidRPr="0021109D">
              <w:rPr>
                <w:rFonts w:ascii="HGｺﾞｼｯｸM" w:eastAsia="HGｺﾞｼｯｸM" w:hAnsi="Times New Roman" w:hint="eastAsia"/>
                <w:spacing w:val="12"/>
                <w:kern w:val="0"/>
                <w:szCs w:val="21"/>
              </w:rPr>
              <w:t>等)</w:t>
            </w:r>
          </w:p>
        </w:tc>
        <w:tc>
          <w:tcPr>
            <w:tcW w:w="4111" w:type="dxa"/>
            <w:tcBorders>
              <w:top w:val="single" w:sz="4" w:space="0" w:color="auto"/>
              <w:left w:val="single" w:sz="4" w:space="0" w:color="FF0000"/>
              <w:bottom w:val="single" w:sz="4" w:space="0" w:color="auto"/>
              <w:right w:val="single" w:sz="4" w:space="0" w:color="auto"/>
            </w:tcBorders>
          </w:tcPr>
          <w:p w14:paraId="1CB20CF3" w14:textId="77777777" w:rsidR="008E76CE" w:rsidRPr="0021109D" w:rsidRDefault="008E76CE" w:rsidP="008E76CE">
            <w:pPr>
              <w:overflowPunct w:val="0"/>
              <w:spacing w:line="284" w:lineRule="exact"/>
              <w:textAlignment w:val="baseline"/>
              <w:rPr>
                <w:rFonts w:ascii="HGｺﾞｼｯｸM" w:eastAsia="HGｺﾞｼｯｸM" w:hAnsi="Times New Roman"/>
                <w:spacing w:val="12"/>
                <w:kern w:val="0"/>
                <w:szCs w:val="21"/>
              </w:rPr>
            </w:pPr>
          </w:p>
        </w:tc>
        <w:tc>
          <w:tcPr>
            <w:tcW w:w="1984" w:type="dxa"/>
            <w:tcBorders>
              <w:left w:val="single" w:sz="4" w:space="0" w:color="auto"/>
            </w:tcBorders>
          </w:tcPr>
          <w:p w14:paraId="75A789B6" w14:textId="5DDFEA73" w:rsidR="008E76CE" w:rsidRPr="0021109D" w:rsidRDefault="005B0428" w:rsidP="008E76CE">
            <w:pPr>
              <w:overflowPunct w:val="0"/>
              <w:spacing w:line="284" w:lineRule="exact"/>
              <w:jc w:val="right"/>
              <w:textAlignment w:val="baseline"/>
              <w:rPr>
                <w:rFonts w:ascii="HGｺﾞｼｯｸM" w:eastAsia="HGｺﾞｼｯｸM" w:hAnsi="Times New Roman"/>
                <w:spacing w:val="12"/>
                <w:kern w:val="0"/>
                <w:szCs w:val="21"/>
              </w:rPr>
            </w:pPr>
            <w:r>
              <w:rPr>
                <w:rFonts w:ascii="HGｺﾞｼｯｸM" w:eastAsia="HGｺﾞｼｯｸM" w:hAnsi="Times New Roman" w:hint="eastAsia"/>
                <w:spacing w:val="12"/>
                <w:kern w:val="0"/>
                <w:szCs w:val="21"/>
              </w:rPr>
              <w:t>L=38.2km</w:t>
            </w:r>
          </w:p>
        </w:tc>
      </w:tr>
    </w:tbl>
    <w:p w14:paraId="0D4F28F0" w14:textId="2D80C574" w:rsidR="008E76CE" w:rsidRPr="0021109D" w:rsidRDefault="008E76CE" w:rsidP="005C1C08">
      <w:pPr>
        <w:overflowPunct w:val="0"/>
        <w:spacing w:line="284" w:lineRule="exact"/>
        <w:ind w:leftChars="147" w:left="282" w:hangingChars="1" w:hanging="2"/>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(5)再生資源の利用</w:t>
      </w:r>
      <w:r w:rsidR="00895F82" w:rsidRPr="0021109D">
        <w:rPr>
          <w:rFonts w:ascii="HGｺﾞｼｯｸM" w:eastAsia="HGｺﾞｼｯｸM" w:hAnsi="ＭＳ Ｐゴシック" w:hint="eastAsia"/>
          <w:kern w:val="0"/>
          <w:szCs w:val="21"/>
        </w:rPr>
        <w:t>計画・</w:t>
      </w:r>
      <w:r w:rsidRPr="0021109D">
        <w:rPr>
          <w:rFonts w:ascii="HGｺﾞｼｯｸM" w:eastAsia="HGｺﾞｼｯｸM" w:hAnsi="ＭＳ Ｐゴシック" w:hint="eastAsia"/>
          <w:kern w:val="0"/>
          <w:szCs w:val="21"/>
        </w:rPr>
        <w:t>促進</w:t>
      </w:r>
    </w:p>
    <w:p w14:paraId="4B3C0410" w14:textId="65BA03FF" w:rsidR="008E76CE" w:rsidRPr="0021109D" w:rsidRDefault="008E76CE"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・工事目的物に要求される機能を確保し、再生資源の利用に努めること。また、再資源化施設の活用を図ることにより、再生資源の利用を促進すること。</w:t>
      </w:r>
    </w:p>
    <w:p w14:paraId="2C3848AC" w14:textId="68759AB2" w:rsidR="00895F82" w:rsidRPr="0021109D" w:rsidRDefault="00895F82"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コンクリート、コンクリート及び鉄から成る資材、木材、アスファルト混合物などを工事現場に搬入する場合には、法令等に基づき、再生資源利用計画を作成し、施工計画書に含め監督員に写しを提出すること。</w:t>
      </w:r>
    </w:p>
    <w:p w14:paraId="1F8C5224" w14:textId="74A6EC32" w:rsidR="00895F82" w:rsidRPr="0021109D" w:rsidRDefault="00895F82"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建設発生土、コンクリート塊、アスファルト・コンクリート塊、建設発生木材、建設汚泥または建設混合廃棄物等を工事現場から搬出する場合には、法令等に基づき、再生資源利用促進計画を作成し、施工計画書に含め監督員に写しを提出しなければならない。</w:t>
      </w:r>
    </w:p>
    <w:p w14:paraId="38FEC273" w14:textId="1C8E6792" w:rsidR="00895F82" w:rsidRPr="0021109D" w:rsidRDefault="00895F82" w:rsidP="0020467D">
      <w:pPr>
        <w:overflowPunct w:val="0"/>
        <w:spacing w:line="284" w:lineRule="exact"/>
        <w:ind w:leftChars="181" w:left="482"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 xml:space="preserve">　また、法令等に基づき、再生資源利用計画及び再生資源利用促進計画を、工事現場の公衆が見えやすい場所に掲げなければならない。</w:t>
      </w:r>
    </w:p>
    <w:p w14:paraId="1E280EA7" w14:textId="01C6E281" w:rsidR="00415EC3" w:rsidRPr="0021109D" w:rsidRDefault="00415EC3" w:rsidP="00415EC3">
      <w:pPr>
        <w:overflowPunct w:val="0"/>
        <w:spacing w:line="284" w:lineRule="exact"/>
        <w:ind w:leftChars="231" w:left="483" w:hangingChars="22" w:hanging="42"/>
        <w:textAlignment w:val="baseline"/>
        <w:rPr>
          <w:rFonts w:ascii="HGｺﾞｼｯｸM" w:eastAsia="HGｺﾞｼｯｸM" w:hAnsi="ＭＳ Ｐゴシック"/>
          <w:kern w:val="0"/>
          <w:szCs w:val="21"/>
        </w:rPr>
      </w:pPr>
      <w:r w:rsidRPr="0021109D">
        <w:rPr>
          <w:rFonts w:ascii="HGｺﾞｼｯｸM" w:eastAsia="HGｺﾞｼｯｸM" w:hAnsi="ＭＳ Ｐゴシック" w:hint="eastAsia"/>
          <w:kern w:val="0"/>
          <w:szCs w:val="21"/>
        </w:rPr>
        <w:t>掲示状況を竣工写真として提出すること。</w:t>
      </w:r>
    </w:p>
    <w:p w14:paraId="7A5A0CA1" w14:textId="27C41A4D" w:rsidR="003F7C74" w:rsidRPr="0021109D" w:rsidRDefault="003F7C74" w:rsidP="009A77DA">
      <w:pPr>
        <w:overflowPunct w:val="0"/>
        <w:spacing w:line="284" w:lineRule="exact"/>
        <w:ind w:leftChars="148" w:left="282"/>
        <w:textAlignment w:val="baseline"/>
        <w:outlineLvl w:val="0"/>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9A77DA" w:rsidRPr="0021109D">
        <w:rPr>
          <w:rFonts w:ascii="HGｺﾞｼｯｸM" w:eastAsia="HGｺﾞｼｯｸM" w:hAnsi="ＭＳ Ｐゴシック" w:cs="ＭＳ ゴシック" w:hint="eastAsia"/>
          <w:kern w:val="0"/>
          <w:szCs w:val="21"/>
        </w:rPr>
        <w:t>6</w:t>
      </w:r>
      <w:r w:rsidRPr="0021109D">
        <w:rPr>
          <w:rFonts w:ascii="HGｺﾞｼｯｸM" w:eastAsia="HGｺﾞｼｯｸM" w:hAnsi="ＭＳ Ｐゴシック" w:cs="ＭＳ ゴシック" w:hint="eastAsia"/>
          <w:kern w:val="0"/>
          <w:szCs w:val="21"/>
        </w:rPr>
        <w:t>) 再生資源利用等実施書の提出</w:t>
      </w:r>
    </w:p>
    <w:p w14:paraId="6BA37C63" w14:textId="68A14459" w:rsidR="00EF77FD" w:rsidRPr="0021109D" w:rsidRDefault="00EF77FD" w:rsidP="0008552B">
      <w:pPr>
        <w:overflowPunct w:val="0"/>
        <w:spacing w:line="284" w:lineRule="exact"/>
        <w:ind w:leftChars="121" w:left="426" w:hangingChars="102" w:hanging="195"/>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 xml:space="preserve">　･建設副産物情報交換システム</w:t>
      </w:r>
      <w:r w:rsidR="00CF42D4" w:rsidRPr="0021109D">
        <w:rPr>
          <w:rFonts w:ascii="HGｺﾞｼｯｸM" w:eastAsia="HGｺﾞｼｯｸM" w:hAnsi="ＭＳ Ｐゴシック" w:cs="ＭＳ ゴシック" w:hint="eastAsia"/>
          <w:kern w:val="0"/>
          <w:szCs w:val="21"/>
        </w:rPr>
        <w:t>(通称：COBRI</w:t>
      </w:r>
      <w:r w:rsidR="003E3A31" w:rsidRPr="0021109D">
        <w:rPr>
          <w:rFonts w:ascii="HGｺﾞｼｯｸM" w:eastAsia="HGｺﾞｼｯｸM" w:hAnsi="ＭＳ Ｐゴシック" w:cs="ＭＳ ゴシック" w:hint="eastAsia"/>
          <w:kern w:val="0"/>
          <w:szCs w:val="21"/>
        </w:rPr>
        <w:t>S</w:t>
      </w:r>
      <w:r w:rsidR="00CF42D4"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を利用し登録を行うこと</w:t>
      </w:r>
      <w:r w:rsidR="0008552B" w:rsidRPr="0021109D">
        <w:rPr>
          <w:rFonts w:ascii="HGｺﾞｼｯｸM" w:eastAsia="HGｺﾞｼｯｸM" w:hAnsi="ＭＳ Ｐゴシック" w:cs="ＭＳ ゴシック" w:hint="eastAsia"/>
          <w:kern w:val="0"/>
          <w:szCs w:val="21"/>
        </w:rPr>
        <w:t>を原則とする。</w:t>
      </w:r>
    </w:p>
    <w:p w14:paraId="79E7E490" w14:textId="77777777" w:rsidR="003F7C74" w:rsidRPr="0021109D" w:rsidRDefault="003F7C74" w:rsidP="00EF77FD">
      <w:pPr>
        <w:overflowPunct w:val="0"/>
        <w:spacing w:line="284" w:lineRule="exact"/>
        <w:ind w:leftChars="200" w:left="573" w:hangingChars="100" w:hanging="191"/>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・施工計画書提出時に、｢再生資源利用計画書｣･｢再生資源利用促進計画書｣を提出すること。</w:t>
      </w:r>
    </w:p>
    <w:p w14:paraId="5038593B" w14:textId="77777777" w:rsidR="003F7C74" w:rsidRPr="0021109D" w:rsidRDefault="003F7C74" w:rsidP="00EF77F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・しゅん工時に、｢再生資源利用実施書｣･｢再生資源利用促進実施書｣を作成し提出すること。</w:t>
      </w:r>
    </w:p>
    <w:p w14:paraId="1CC3FC16" w14:textId="7EB63767" w:rsidR="003F7C74" w:rsidRPr="0021109D" w:rsidRDefault="003F7C74" w:rsidP="0008552B">
      <w:pPr>
        <w:overflowPunct w:val="0"/>
        <w:spacing w:line="284" w:lineRule="exact"/>
        <w:ind w:leftChars="296" w:left="565" w:firstLine="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対象</w:t>
      </w:r>
      <w:r w:rsidR="008C7685" w:rsidRPr="0021109D">
        <w:rPr>
          <w:rFonts w:ascii="HGｺﾞｼｯｸM" w:eastAsia="HGｺﾞｼｯｸM" w:hAnsi="ＭＳ Ｐゴシック" w:cs="ＭＳ ゴシック" w:hint="eastAsia"/>
          <w:kern w:val="0"/>
          <w:szCs w:val="21"/>
        </w:rPr>
        <w:t>となる工事は</w:t>
      </w:r>
      <w:r w:rsidR="0008552B" w:rsidRPr="0021109D">
        <w:rPr>
          <w:rFonts w:ascii="HGｺﾞｼｯｸM" w:eastAsia="HGｺﾞｼｯｸM" w:hAnsi="ＭＳ Ｐゴシック" w:cs="ＭＳ ゴシック" w:hint="eastAsia"/>
          <w:kern w:val="0"/>
          <w:szCs w:val="21"/>
        </w:rPr>
        <w:t>「公共建設工事における分別解体等・再資源化等及び再生資源活用工事実施要領（土）」</w:t>
      </w:r>
      <w:r w:rsidR="008C7685" w:rsidRPr="0021109D">
        <w:rPr>
          <w:rFonts w:ascii="HGｺﾞｼｯｸM" w:eastAsia="HGｺﾞｼｯｸM" w:hAnsi="ＭＳ Ｐゴシック" w:cs="ＭＳ ゴシック" w:hint="eastAsia"/>
          <w:kern w:val="0"/>
          <w:szCs w:val="21"/>
        </w:rPr>
        <w:t>によるものとする。</w:t>
      </w:r>
    </w:p>
    <w:p w14:paraId="2F785425" w14:textId="691203A8" w:rsidR="0008552B" w:rsidRPr="0021109D" w:rsidRDefault="0008552B" w:rsidP="0008552B">
      <w:pPr>
        <w:overflowPunct w:val="0"/>
        <w:spacing w:line="284" w:lineRule="exact"/>
        <w:ind w:leftChars="296" w:left="565" w:firstLine="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(参考) ｢再生資源利用計画書等の提出について｣</w:t>
      </w:r>
    </w:p>
    <w:p w14:paraId="25AA8EB1" w14:textId="1FEEBD8D" w:rsidR="00CF42D4" w:rsidRPr="0021109D" w:rsidRDefault="0008552B" w:rsidP="0008552B">
      <w:pPr>
        <w:overflowPunct w:val="0"/>
        <w:spacing w:line="284" w:lineRule="exact"/>
        <w:ind w:leftChars="296" w:left="565" w:firstLine="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http://www.pref.nagano.lg.jp/gijukan/saiseishoigen.thml/</w:t>
      </w:r>
    </w:p>
    <w:p w14:paraId="1B30E6B5" w14:textId="5140E03B" w:rsidR="003F7C74" w:rsidRPr="0021109D" w:rsidRDefault="003F7C74" w:rsidP="003F7C74">
      <w:pPr>
        <w:overflowPunct w:val="0"/>
        <w:spacing w:line="280"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9A77DA" w:rsidRPr="0021109D">
        <w:rPr>
          <w:rFonts w:ascii="HGｺﾞｼｯｸM" w:eastAsia="HGｺﾞｼｯｸM" w:hAnsi="ＭＳ Ｐゴシック" w:cs="ＭＳ ゴシック" w:hint="eastAsia"/>
          <w:kern w:val="0"/>
          <w:szCs w:val="21"/>
        </w:rPr>
        <w:t>7</w:t>
      </w:r>
      <w:r w:rsidRPr="0021109D">
        <w:rPr>
          <w:rFonts w:ascii="HGｺﾞｼｯｸM" w:eastAsia="HGｺﾞｼｯｸM" w:hAnsi="ＭＳ Ｐゴシック" w:cs="ＭＳ ゴシック" w:hint="eastAsia"/>
          <w:kern w:val="0"/>
          <w:szCs w:val="21"/>
        </w:rPr>
        <w:t>) 処分量の確認</w:t>
      </w:r>
    </w:p>
    <w:p w14:paraId="28F1D768" w14:textId="77777777" w:rsidR="0008552B" w:rsidRPr="0021109D" w:rsidRDefault="003F7C74" w:rsidP="0020467D">
      <w:pPr>
        <w:overflowPunct w:val="0"/>
        <w:spacing w:line="280"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・取りこわしにあたっては延長、幅、厚さ等が確認できる写真及び図面を作成の上、監督員と協議のこと。</w:t>
      </w:r>
    </w:p>
    <w:p w14:paraId="3E0F6F64" w14:textId="353DF64B" w:rsidR="003F7C74" w:rsidRPr="0021109D" w:rsidRDefault="0008552B" w:rsidP="0008552B">
      <w:pPr>
        <w:overflowPunct w:val="0"/>
        <w:spacing w:line="280"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・処分</w:t>
      </w:r>
      <w:r w:rsidR="003F7C74" w:rsidRPr="0021109D">
        <w:rPr>
          <w:rFonts w:ascii="HGｺﾞｼｯｸM" w:eastAsia="HGｺﾞｼｯｸM" w:hAnsi="ＭＳ Ｐゴシック" w:cs="ＭＳ ゴシック" w:hint="eastAsia"/>
          <w:kern w:val="0"/>
          <w:szCs w:val="21"/>
        </w:rPr>
        <w:t>量</w:t>
      </w:r>
      <w:r w:rsidR="005A4A68" w:rsidRPr="0021109D">
        <w:rPr>
          <w:rFonts w:ascii="HGｺﾞｼｯｸM" w:eastAsia="HGｺﾞｼｯｸM" w:hAnsi="ＭＳ Ｐゴシック" w:cs="ＭＳ ゴシック" w:hint="eastAsia"/>
          <w:kern w:val="0"/>
          <w:szCs w:val="21"/>
        </w:rPr>
        <w:t>の確認</w:t>
      </w:r>
      <w:r w:rsidR="003F7C74" w:rsidRPr="0021109D">
        <w:rPr>
          <w:rFonts w:ascii="HGｺﾞｼｯｸM" w:eastAsia="HGｺﾞｼｯｸM" w:hAnsi="ＭＳ Ｐゴシック" w:cs="ＭＳ ゴシック" w:hint="eastAsia"/>
          <w:kern w:val="0"/>
          <w:szCs w:val="21"/>
        </w:rPr>
        <w:t>について</w:t>
      </w:r>
      <w:r w:rsidR="005A4A68" w:rsidRPr="0021109D">
        <w:rPr>
          <w:rFonts w:ascii="HGｺﾞｼｯｸM" w:eastAsia="HGｺﾞｼｯｸM" w:hAnsi="ＭＳ Ｐゴシック" w:cs="ＭＳ ゴシック" w:hint="eastAsia"/>
          <w:kern w:val="0"/>
          <w:szCs w:val="21"/>
        </w:rPr>
        <w:t>、竣工時または監督員が</w:t>
      </w: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伝票</w:t>
      </w:r>
      <w:r w:rsidRPr="0021109D">
        <w:rPr>
          <w:rFonts w:ascii="HGｺﾞｼｯｸM" w:eastAsia="HGｺﾞｼｯｸM" w:hAnsi="ＭＳ Ｐゴシック" w:cs="ＭＳ ゴシック" w:hint="eastAsia"/>
          <w:kern w:val="0"/>
          <w:szCs w:val="21"/>
        </w:rPr>
        <w:t>・請求書等の</w:t>
      </w:r>
      <w:r w:rsidR="005A4A68" w:rsidRPr="0021109D">
        <w:rPr>
          <w:rFonts w:ascii="HGｺﾞｼｯｸM" w:eastAsia="HGｺﾞｼｯｸM" w:hAnsi="ＭＳ Ｐゴシック" w:cs="ＭＳ ゴシック" w:hint="eastAsia"/>
          <w:kern w:val="0"/>
          <w:szCs w:val="21"/>
        </w:rPr>
        <w:t>提示</w:t>
      </w:r>
      <w:r w:rsidRPr="0021109D">
        <w:rPr>
          <w:rFonts w:ascii="HGｺﾞｼｯｸM" w:eastAsia="HGｺﾞｼｯｸM" w:hAnsi="ＭＳ Ｐゴシック" w:cs="ＭＳ ゴシック" w:hint="eastAsia"/>
          <w:kern w:val="0"/>
          <w:szCs w:val="21"/>
        </w:rPr>
        <w:t>を求めた場合は応じなければならない</w:t>
      </w:r>
      <w:r w:rsidR="003F7C74" w:rsidRPr="0021109D">
        <w:rPr>
          <w:rFonts w:ascii="HGｺﾞｼｯｸM" w:eastAsia="HGｺﾞｼｯｸM" w:hAnsi="ＭＳ Ｐゴシック" w:cs="ＭＳ ゴシック" w:hint="eastAsia"/>
          <w:kern w:val="0"/>
          <w:szCs w:val="21"/>
        </w:rPr>
        <w:t>。</w:t>
      </w:r>
    </w:p>
    <w:p w14:paraId="71312DA9" w14:textId="77777777" w:rsidR="003F7C74" w:rsidRPr="0021109D" w:rsidRDefault="003F7C74" w:rsidP="003F7C74">
      <w:pPr>
        <w:overflowPunct w:val="0"/>
        <w:spacing w:line="284" w:lineRule="exact"/>
        <w:textAlignment w:val="baseline"/>
        <w:rPr>
          <w:rFonts w:ascii="HGｺﾞｼｯｸM" w:eastAsia="HGｺﾞｼｯｸM" w:hAnsi="ＭＳ Ｐゴシック"/>
          <w:kern w:val="0"/>
          <w:szCs w:val="21"/>
        </w:rPr>
      </w:pPr>
    </w:p>
    <w:p w14:paraId="06B1A08A" w14:textId="77777777" w:rsidR="003F7C74" w:rsidRPr="0021109D" w:rsidRDefault="003F7C74"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１１ 品質・技術管理関係</w:t>
      </w:r>
    </w:p>
    <w:p w14:paraId="67687039"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建設資材の品質記録</w:t>
      </w:r>
    </w:p>
    <w:p w14:paraId="2CA62D59" w14:textId="7777777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・土木構造物については建設資材の品質記録を作成し、工事完了時に提出すること。</w:t>
      </w:r>
    </w:p>
    <w:p w14:paraId="7E2685B9"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工事</w:t>
      </w:r>
      <w:r w:rsidR="000D02AE" w:rsidRPr="0021109D">
        <w:rPr>
          <w:rFonts w:ascii="HGｺﾞｼｯｸM" w:eastAsia="HGｺﾞｼｯｸM" w:hAnsi="ＭＳ Ｐゴシック" w:cs="ＭＳ ゴシック" w:hint="eastAsia"/>
          <w:kern w:val="0"/>
          <w:szCs w:val="21"/>
        </w:rPr>
        <w:t>カルテ</w:t>
      </w:r>
      <w:r w:rsidRPr="0021109D">
        <w:rPr>
          <w:rFonts w:ascii="HGｺﾞｼｯｸM" w:eastAsia="HGｺﾞｼｯｸM" w:hAnsi="ＭＳ Ｐゴシック" w:cs="ＭＳ ゴシック" w:hint="eastAsia"/>
          <w:kern w:val="0"/>
          <w:szCs w:val="21"/>
        </w:rPr>
        <w:t>作成･登録</w:t>
      </w:r>
    </w:p>
    <w:p w14:paraId="26E4F49B" w14:textId="2E760ED7"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08552B" w:rsidRPr="0021109D">
        <w:rPr>
          <w:rFonts w:ascii="HGｺﾞｼｯｸM" w:eastAsia="HGｺﾞｼｯｸM" w:hAnsi="ＭＳ Ｐゴシック" w:cs="ＭＳ ゴシック" w:hint="eastAsia"/>
          <w:kern w:val="0"/>
          <w:szCs w:val="21"/>
        </w:rPr>
        <w:t>請負代金額500万円以上の工事について、工事実績情報サービス（CORINS･一般財団法人日本建設情報総合センター）を活用し、「登録のための確認のお願い」を作成し、監督員の確認を受けた後、直ちに登録を行い、発行された｢登録内容確認書｣を監督員に提出すること</w:t>
      </w:r>
      <w:r w:rsidRPr="0021109D">
        <w:rPr>
          <w:rFonts w:ascii="HGｺﾞｼｯｸM" w:eastAsia="HGｺﾞｼｯｸM" w:hAnsi="ＭＳ Ｐゴシック" w:cs="ＭＳ ゴシック" w:hint="eastAsia"/>
          <w:kern w:val="0"/>
          <w:szCs w:val="21"/>
        </w:rPr>
        <w:t>。</w:t>
      </w:r>
    </w:p>
    <w:p w14:paraId="3888B573" w14:textId="396271ED"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・受注時登録</w:t>
      </w:r>
      <w:r w:rsidR="0008552B" w:rsidRPr="0021109D">
        <w:rPr>
          <w:rFonts w:ascii="HGｺﾞｼｯｸM" w:eastAsia="HGｺﾞｼｯｸM" w:hAnsi="ＭＳ Ｐゴシック" w:cs="ＭＳ ゴシック" w:hint="eastAsia"/>
          <w:kern w:val="0"/>
          <w:szCs w:val="21"/>
        </w:rPr>
        <w:t>は</w:t>
      </w:r>
      <w:r w:rsidRPr="0021109D">
        <w:rPr>
          <w:rFonts w:ascii="HGｺﾞｼｯｸM" w:eastAsia="HGｺﾞｼｯｸM" w:hAnsi="ＭＳ Ｐゴシック" w:cs="ＭＳ ゴシック" w:hint="eastAsia"/>
          <w:kern w:val="0"/>
          <w:szCs w:val="21"/>
        </w:rPr>
        <w:t>、契約締結</w:t>
      </w:r>
      <w:r w:rsidR="0008552B" w:rsidRPr="0021109D">
        <w:rPr>
          <w:rFonts w:ascii="HGｺﾞｼｯｸM" w:eastAsia="HGｺﾞｼｯｸM" w:hAnsi="ＭＳ Ｐゴシック" w:cs="ＭＳ ゴシック" w:hint="eastAsia"/>
          <w:kern w:val="0"/>
          <w:szCs w:val="21"/>
        </w:rPr>
        <w:t>後、</w:t>
      </w:r>
      <w:r w:rsidR="005A4A68" w:rsidRPr="0021109D">
        <w:rPr>
          <w:rFonts w:ascii="HGｺﾞｼｯｸM" w:eastAsia="HGｺﾞｼｯｸM" w:hAnsi="ＭＳ Ｐゴシック" w:cs="ＭＳ ゴシック" w:hint="eastAsia"/>
          <w:kern w:val="0"/>
          <w:szCs w:val="21"/>
        </w:rPr>
        <w:t>土・日・祝日を除いて</w:t>
      </w:r>
      <w:r w:rsidRPr="0021109D">
        <w:rPr>
          <w:rFonts w:ascii="HGｺﾞｼｯｸM" w:eastAsia="HGｺﾞｼｯｸM" w:hAnsi="ＭＳ Ｐゴシック" w:cs="ＭＳ ゴシック" w:hint="eastAsia"/>
          <w:kern w:val="0"/>
          <w:szCs w:val="21"/>
        </w:rPr>
        <w:t>10日以内とする。</w:t>
      </w:r>
    </w:p>
    <w:p w14:paraId="6FA5E021" w14:textId="19889296" w:rsidR="005764ED" w:rsidRPr="0021109D" w:rsidRDefault="005764ED"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・変更登録</w:t>
      </w:r>
      <w:r w:rsidR="0008552B" w:rsidRPr="0021109D">
        <w:rPr>
          <w:rFonts w:ascii="HGｺﾞｼｯｸM" w:eastAsia="HGｺﾞｼｯｸM" w:hAnsi="ＭＳ Ｐゴシック" w:cs="ＭＳ ゴシック" w:hint="eastAsia"/>
          <w:kern w:val="0"/>
          <w:szCs w:val="21"/>
        </w:rPr>
        <w:t>は</w:t>
      </w:r>
      <w:r w:rsidRPr="0021109D">
        <w:rPr>
          <w:rFonts w:ascii="HGｺﾞｼｯｸM" w:eastAsia="HGｺﾞｼｯｸM" w:hAnsi="ＭＳ Ｐゴシック" w:cs="ＭＳ ゴシック" w:hint="eastAsia"/>
          <w:kern w:val="0"/>
          <w:szCs w:val="21"/>
        </w:rPr>
        <w:t>、変更があった日から土・日・祝日を除いて10日以内とする。</w:t>
      </w:r>
    </w:p>
    <w:p w14:paraId="49944CA5" w14:textId="30C87C0F"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08552B" w:rsidRPr="0021109D">
        <w:rPr>
          <w:rFonts w:ascii="HGｺﾞｼｯｸM" w:eastAsia="HGｺﾞｼｯｸM" w:hAnsi="ＭＳ Ｐゴシック" w:cs="ＭＳ ゴシック" w:hint="eastAsia"/>
          <w:kern w:val="0"/>
          <w:szCs w:val="21"/>
        </w:rPr>
        <w:t>完成</w:t>
      </w:r>
      <w:r w:rsidRPr="0021109D">
        <w:rPr>
          <w:rFonts w:ascii="HGｺﾞｼｯｸM" w:eastAsia="HGｺﾞｼｯｸM" w:hAnsi="ＭＳ Ｐゴシック" w:cs="ＭＳ ゴシック" w:hint="eastAsia"/>
          <w:kern w:val="0"/>
          <w:szCs w:val="21"/>
        </w:rPr>
        <w:t>時登録</w:t>
      </w:r>
      <w:r w:rsidR="0008552B" w:rsidRPr="0021109D">
        <w:rPr>
          <w:rFonts w:ascii="HGｺﾞｼｯｸM" w:eastAsia="HGｺﾞｼｯｸM" w:hAnsi="ＭＳ Ｐゴシック" w:cs="ＭＳ ゴシック" w:hint="eastAsia"/>
          <w:kern w:val="0"/>
          <w:szCs w:val="21"/>
        </w:rPr>
        <w:t>は工事完成後、土・日・祝日を除いて10日以内とする。</w:t>
      </w:r>
    </w:p>
    <w:p w14:paraId="594D3D1E" w14:textId="2B0A34DC"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08552B" w:rsidRPr="0021109D">
        <w:rPr>
          <w:rFonts w:ascii="HGｺﾞｼｯｸM" w:eastAsia="HGｺﾞｼｯｸM" w:hAnsi="ＭＳ Ｐゴシック" w:cs="ＭＳ ゴシック" w:hint="eastAsia"/>
          <w:kern w:val="0"/>
          <w:szCs w:val="21"/>
        </w:rPr>
        <w:t>訂正時は適宜登録する。</w:t>
      </w:r>
    </w:p>
    <w:p w14:paraId="419AAB7F" w14:textId="3732F4B4" w:rsidR="0008552B" w:rsidRPr="0021109D" w:rsidRDefault="0008552B"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・上記以外は、｢長野県土木工事共通仕様｣　1-1-1-7による</w:t>
      </w:r>
    </w:p>
    <w:p w14:paraId="032E8650" w14:textId="77777777" w:rsidR="003F7C74" w:rsidRPr="0021109D" w:rsidRDefault="003F7C74" w:rsidP="003F7C74">
      <w:pPr>
        <w:overflowPunct w:val="0"/>
        <w:spacing w:line="284" w:lineRule="exact"/>
        <w:ind w:leftChars="121" w:left="231"/>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 建設資材の試験</w:t>
      </w:r>
    </w:p>
    <w:p w14:paraId="2AE35972" w14:textId="1C9B262E" w:rsidR="003F7C74" w:rsidRPr="0021109D" w:rsidRDefault="003F7C74"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CF42D4" w:rsidRPr="0021109D">
        <w:rPr>
          <w:rFonts w:ascii="HGｺﾞｼｯｸM" w:eastAsia="HGｺﾞｼｯｸM" w:hAnsi="ＭＳ Ｐゴシック" w:cs="ＭＳ ゴシック" w:hint="eastAsia"/>
          <w:kern w:val="0"/>
          <w:szCs w:val="21"/>
        </w:rPr>
        <w:t>コンクリート</w:t>
      </w:r>
      <w:r w:rsidRPr="0021109D">
        <w:rPr>
          <w:rFonts w:ascii="HGｺﾞｼｯｸM" w:eastAsia="HGｺﾞｼｯｸM" w:hAnsi="ＭＳ Ｐゴシック" w:cs="ＭＳ ゴシック" w:hint="eastAsia"/>
          <w:kern w:val="0"/>
          <w:szCs w:val="21"/>
        </w:rPr>
        <w:t>圧縮試験及び鉄筋引張試験等は、原則として(財)長野県建設技術</w:t>
      </w:r>
      <w:r w:rsidR="0008552B" w:rsidRPr="0021109D">
        <w:rPr>
          <w:rFonts w:ascii="HGｺﾞｼｯｸM" w:eastAsia="HGｺﾞｼｯｸM" w:hAnsi="ＭＳ Ｐゴシック" w:cs="ＭＳ ゴシック" w:hint="eastAsia"/>
          <w:kern w:val="0"/>
          <w:szCs w:val="21"/>
        </w:rPr>
        <w:t>センター</w:t>
      </w:r>
      <w:r w:rsidRPr="0021109D">
        <w:rPr>
          <w:rFonts w:ascii="HGｺﾞｼｯｸM" w:eastAsia="HGｺﾞｼｯｸM" w:hAnsi="ＭＳ Ｐゴシック" w:cs="ＭＳ ゴシック" w:hint="eastAsia"/>
          <w:kern w:val="0"/>
          <w:szCs w:val="21"/>
        </w:rPr>
        <w:t>試験所にて行うこと。</w:t>
      </w:r>
    </w:p>
    <w:p w14:paraId="4F679FAA" w14:textId="0E35AC4D" w:rsidR="003F7C74" w:rsidRPr="0021109D" w:rsidRDefault="003F7C74" w:rsidP="00CF42D4">
      <w:pPr>
        <w:overflowPunct w:val="0"/>
        <w:spacing w:line="284" w:lineRule="exact"/>
        <w:ind w:leftChars="242" w:left="46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また、</w:t>
      </w:r>
      <w:r w:rsidR="00CF42D4" w:rsidRPr="0021109D">
        <w:rPr>
          <w:rFonts w:ascii="HGｺﾞｼｯｸM" w:eastAsia="HGｺﾞｼｯｸM" w:hAnsi="ＭＳ Ｐゴシック" w:cs="ＭＳ ゴシック" w:hint="eastAsia"/>
          <w:kern w:val="0"/>
          <w:szCs w:val="21"/>
        </w:rPr>
        <w:t>コンクリート</w:t>
      </w:r>
      <w:r w:rsidRPr="0021109D">
        <w:rPr>
          <w:rFonts w:ascii="HGｺﾞｼｯｸM" w:eastAsia="HGｺﾞｼｯｸM" w:hAnsi="ＭＳ Ｐゴシック" w:cs="ＭＳ ゴシック" w:hint="eastAsia"/>
          <w:kern w:val="0"/>
          <w:szCs w:val="21"/>
        </w:rPr>
        <w:t>の供試体には、</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の主任技術者又は</w:t>
      </w:r>
      <w:r w:rsidR="00CF42D4" w:rsidRPr="0021109D">
        <w:rPr>
          <w:rFonts w:ascii="HGｺﾞｼｯｸM" w:eastAsia="HGｺﾞｼｯｸM" w:hAnsi="ＭＳ Ｐゴシック" w:cs="ＭＳ ゴシック" w:hint="eastAsia"/>
          <w:kern w:val="0"/>
          <w:szCs w:val="21"/>
        </w:rPr>
        <w:t>コンクリート</w:t>
      </w:r>
      <w:r w:rsidRPr="0021109D">
        <w:rPr>
          <w:rFonts w:ascii="HGｺﾞｼｯｸM" w:eastAsia="HGｺﾞｼｯｸM" w:hAnsi="ＭＳ Ｐゴシック" w:cs="ＭＳ ゴシック" w:hint="eastAsia"/>
          <w:kern w:val="0"/>
          <w:szCs w:val="21"/>
        </w:rPr>
        <w:t>担当技術者がサインした</w:t>
      </w:r>
      <w:r w:rsidR="005764ED" w:rsidRPr="0021109D">
        <w:rPr>
          <w:rFonts w:ascii="HGｺﾞｼｯｸM" w:eastAsia="HGｺﾞｼｯｸM" w:hAnsi="ＭＳ Ｐゴシック" w:cs="ＭＳ ゴシック" w:hint="eastAsia"/>
          <w:kern w:val="0"/>
          <w:szCs w:val="21"/>
        </w:rPr>
        <w:t>供試体確認</w:t>
      </w:r>
      <w:r w:rsidRPr="0021109D">
        <w:rPr>
          <w:rFonts w:ascii="HGｺﾞｼｯｸM" w:eastAsia="HGｺﾞｼｯｸM" w:hAnsi="ＭＳ Ｐゴシック" w:cs="ＭＳ ゴシック" w:hint="eastAsia"/>
          <w:kern w:val="0"/>
          <w:szCs w:val="21"/>
        </w:rPr>
        <w:t>版</w:t>
      </w:r>
      <w:r w:rsidR="00CF42D4" w:rsidRPr="0021109D">
        <w:rPr>
          <w:rFonts w:ascii="HGｺﾞｼｯｸM" w:eastAsia="HGｺﾞｼｯｸM" w:hAnsi="ＭＳ Ｐゴシック" w:cs="ＭＳ ゴシック" w:hint="eastAsia"/>
          <w:kern w:val="0"/>
          <w:szCs w:val="21"/>
        </w:rPr>
        <w:t>として、QC版又は品質証明シール</w:t>
      </w:r>
      <w:r w:rsidRPr="0021109D">
        <w:rPr>
          <w:rFonts w:ascii="HGｺﾞｼｯｸM" w:eastAsia="HGｺﾞｼｯｸM" w:hAnsi="ＭＳ Ｐゴシック" w:cs="ＭＳ ゴシック" w:hint="eastAsia"/>
          <w:kern w:val="0"/>
          <w:szCs w:val="21"/>
        </w:rPr>
        <w:t>を入れること。</w:t>
      </w:r>
    </w:p>
    <w:p w14:paraId="55650ECE" w14:textId="77777777" w:rsidR="003F7C74" w:rsidRPr="0021109D" w:rsidRDefault="003F7C74" w:rsidP="003F7C74">
      <w:pPr>
        <w:overflowPunct w:val="0"/>
        <w:spacing w:line="284" w:lineRule="exact"/>
        <w:ind w:leftChars="121" w:left="231"/>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(4) コンクリートの品質管理</w:t>
      </w:r>
    </w:p>
    <w:p w14:paraId="20F5CAB5" w14:textId="012DC82A" w:rsidR="003F7C74" w:rsidRPr="0021109D" w:rsidRDefault="00073EE0" w:rsidP="003F7C74">
      <w:pPr>
        <w:overflowPunct w:val="0"/>
        <w:spacing w:line="284" w:lineRule="exact"/>
        <w:ind w:leftChars="182" w:left="34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w:t>
      </w:r>
      <w:r w:rsidR="003F7C74" w:rsidRPr="0021109D">
        <w:rPr>
          <w:rFonts w:ascii="HGｺﾞｼｯｸM" w:eastAsia="HGｺﾞｼｯｸM" w:hAnsi="ＭＳ Ｐゴシック" w:cs="ＭＳ ゴシック" w:hint="eastAsia"/>
          <w:kern w:val="0"/>
          <w:szCs w:val="21"/>
        </w:rPr>
        <w:t>コンクリート担当技術者の配置</w:t>
      </w:r>
    </w:p>
    <w:p w14:paraId="106E3B61" w14:textId="7F5AB085" w:rsidR="003F7C74" w:rsidRPr="0021109D" w:rsidRDefault="003F7C74" w:rsidP="00333B11">
      <w:pPr>
        <w:overflowPunct w:val="0"/>
        <w:spacing w:line="284" w:lineRule="exact"/>
        <w:ind w:leftChars="225" w:left="566"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C72E38" w:rsidRPr="0021109D">
        <w:rPr>
          <w:rFonts w:ascii="HGｺﾞｼｯｸM" w:eastAsia="HGｺﾞｼｯｸM" w:hAnsi="ＭＳ Ｐゴシック" w:cs="ＭＳ ゴシック" w:hint="eastAsia"/>
          <w:kern w:val="0"/>
          <w:szCs w:val="21"/>
        </w:rPr>
        <w:t>50</w:t>
      </w:r>
      <w:r w:rsidRPr="0021109D">
        <w:rPr>
          <w:rFonts w:ascii="HGｺﾞｼｯｸM" w:eastAsia="HGｺﾞｼｯｸM" w:hAnsi="ＭＳ Ｐゴシック" w:cs="ＭＳ ゴシック" w:hint="eastAsia"/>
          <w:kern w:val="0"/>
          <w:szCs w:val="21"/>
        </w:rPr>
        <w:t>ｍ3以上の</w:t>
      </w:r>
      <w:r w:rsidR="008D2EFA" w:rsidRPr="0021109D">
        <w:rPr>
          <w:rFonts w:ascii="HGｺﾞｼｯｸM" w:eastAsia="HGｺﾞｼｯｸM" w:hAnsi="ＭＳ Ｐゴシック" w:cs="ＭＳ ゴシック" w:hint="eastAsia"/>
          <w:kern w:val="0"/>
          <w:szCs w:val="21"/>
        </w:rPr>
        <w:t>コンクリート</w:t>
      </w:r>
      <w:r w:rsidRPr="0021109D">
        <w:rPr>
          <w:rFonts w:ascii="HGｺﾞｼｯｸM" w:eastAsia="HGｺﾞｼｯｸM" w:hAnsi="ＭＳ Ｐゴシック" w:cs="ＭＳ ゴシック" w:hint="eastAsia"/>
          <w:kern w:val="0"/>
          <w:szCs w:val="21"/>
        </w:rPr>
        <w:t>工事においては、</w:t>
      </w:r>
      <w:r w:rsidR="008D2EFA" w:rsidRPr="0021109D">
        <w:rPr>
          <w:rFonts w:ascii="HGｺﾞｼｯｸM" w:eastAsia="HGｺﾞｼｯｸM" w:hAnsi="ＭＳ Ｐゴシック" w:cs="ＭＳ ゴシック" w:hint="eastAsia"/>
          <w:kern w:val="0"/>
          <w:szCs w:val="21"/>
        </w:rPr>
        <w:t>コンクリート</w:t>
      </w:r>
      <w:r w:rsidRPr="0021109D">
        <w:rPr>
          <w:rFonts w:ascii="HGｺﾞｼｯｸM" w:eastAsia="HGｺﾞｼｯｸM" w:hAnsi="ＭＳ Ｐゴシック" w:cs="ＭＳ ゴシック" w:hint="eastAsia"/>
          <w:kern w:val="0"/>
          <w:szCs w:val="21"/>
        </w:rPr>
        <w:t>担当技術者を配置し施工計画書に明示すること。</w:t>
      </w:r>
    </w:p>
    <w:p w14:paraId="6FE89F80" w14:textId="77777777" w:rsidR="003F7C74" w:rsidRPr="0021109D" w:rsidRDefault="003F7C74" w:rsidP="00333B11">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・同技術者は、主任技術者及び監理技術者との兼務は可能である。また、現場代理人が主任技術者の資格を有する場合は兼務が可能である。</w:t>
      </w:r>
    </w:p>
    <w:p w14:paraId="73FD0E74" w14:textId="0BD2C6F4" w:rsidR="003F7C74" w:rsidRPr="0021109D" w:rsidRDefault="00073EE0" w:rsidP="003F7C74">
      <w:pPr>
        <w:overflowPunct w:val="0"/>
        <w:spacing w:line="284" w:lineRule="exact"/>
        <w:ind w:leftChars="182" w:left="347"/>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w:t>
      </w:r>
      <w:r w:rsidR="003F7C74" w:rsidRPr="0021109D">
        <w:rPr>
          <w:rFonts w:ascii="HGｺﾞｼｯｸM" w:eastAsia="HGｺﾞｼｯｸM" w:hAnsi="ＭＳ Ｐゴシック" w:cs="ＭＳ ゴシック" w:hint="eastAsia"/>
          <w:kern w:val="0"/>
          <w:szCs w:val="21"/>
        </w:rPr>
        <w:t>責任分界点からの品質管理</w:t>
      </w:r>
    </w:p>
    <w:p w14:paraId="4E205CFE" w14:textId="2A8446A5" w:rsidR="003F7C74" w:rsidRPr="0021109D" w:rsidRDefault="003F7C74" w:rsidP="00333B11">
      <w:pPr>
        <w:tabs>
          <w:tab w:val="left" w:pos="778"/>
        </w:tabs>
        <w:overflowPunct w:val="0"/>
        <w:spacing w:line="284" w:lineRule="exact"/>
        <w:ind w:leftChars="225" w:left="566"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は、責任分界点から先の全ての品質管理に責任を負うものであり、品質管理のための試験等を生</w:t>
      </w:r>
      <w:r w:rsidR="008D2EFA" w:rsidRPr="0021109D">
        <w:rPr>
          <w:rFonts w:ascii="HGｺﾞｼｯｸM" w:eastAsia="HGｺﾞｼｯｸM" w:hAnsi="ＭＳ Ｐゴシック" w:cs="ＭＳ ゴシック" w:hint="eastAsia"/>
          <w:kern w:val="0"/>
          <w:szCs w:val="21"/>
        </w:rPr>
        <w:t>コン</w:t>
      </w:r>
      <w:r w:rsidRPr="0021109D">
        <w:rPr>
          <w:rFonts w:ascii="HGｺﾞｼｯｸM" w:eastAsia="HGｺﾞｼｯｸM" w:hAnsi="ＭＳ Ｐゴシック" w:cs="ＭＳ ゴシック" w:hint="eastAsia"/>
          <w:kern w:val="0"/>
          <w:szCs w:val="21"/>
        </w:rPr>
        <w:t>会社に委託する場合は、その全てに立会うこと。</w:t>
      </w:r>
    </w:p>
    <w:p w14:paraId="4A9C68FE" w14:textId="0AF10A17" w:rsidR="003F7C74" w:rsidRPr="0021109D" w:rsidRDefault="00073EE0" w:rsidP="0020467D">
      <w:pPr>
        <w:overflowPunct w:val="0"/>
        <w:spacing w:line="284" w:lineRule="exact"/>
        <w:ind w:leftChars="182" w:left="484" w:hangingChars="72" w:hanging="137"/>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w:t>
      </w:r>
      <w:r w:rsidR="003F7C74" w:rsidRPr="0021109D">
        <w:rPr>
          <w:rFonts w:ascii="HGｺﾞｼｯｸM" w:eastAsia="HGｺﾞｼｯｸM" w:hAnsi="ＭＳ Ｐゴシック" w:cs="ＭＳ ゴシック" w:hint="eastAsia"/>
          <w:kern w:val="0"/>
          <w:szCs w:val="21"/>
        </w:rPr>
        <w:t>コンクリート品質管理基準</w:t>
      </w:r>
    </w:p>
    <w:p w14:paraId="6D74C79D" w14:textId="39114789" w:rsidR="003F7C74" w:rsidRPr="0021109D" w:rsidRDefault="003F7C74" w:rsidP="00333B11">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・コンクリートの品質管理は「長野県土木工事施工管理基準」</w:t>
      </w:r>
      <w:r w:rsidR="00A4787B" w:rsidRPr="0021109D">
        <w:rPr>
          <w:rFonts w:ascii="HGｺﾞｼｯｸM" w:eastAsia="HGｺﾞｼｯｸM" w:hAnsi="ＭＳ Ｐゴシック" w:cs="ＭＳ ゴシック" w:hint="eastAsia"/>
          <w:kern w:val="0"/>
          <w:szCs w:val="21"/>
        </w:rPr>
        <w:t>・｢長野県土木工事現場必携｣</w:t>
      </w:r>
      <w:r w:rsidRPr="0021109D">
        <w:rPr>
          <w:rFonts w:ascii="HGｺﾞｼｯｸM" w:eastAsia="HGｺﾞｼｯｸM" w:hAnsi="ＭＳ Ｐゴシック" w:cs="ＭＳ ゴシック" w:hint="eastAsia"/>
          <w:kern w:val="0"/>
          <w:szCs w:val="21"/>
        </w:rPr>
        <w:t>によるものとする</w:t>
      </w:r>
      <w:r w:rsidR="008D2EFA" w:rsidRPr="0021109D">
        <w:rPr>
          <w:rFonts w:ascii="HGｺﾞｼｯｸM" w:eastAsia="HGｺﾞｼｯｸM" w:hAnsi="ＭＳ Ｐゴシック" w:cs="ＭＳ ゴシック" w:hint="eastAsia"/>
          <w:kern w:val="0"/>
          <w:szCs w:val="21"/>
        </w:rPr>
        <w:t>。</w:t>
      </w:r>
    </w:p>
    <w:p w14:paraId="341ACF17" w14:textId="3E48F53E" w:rsidR="003F7C74" w:rsidRPr="0021109D" w:rsidRDefault="00073EE0" w:rsidP="0020467D">
      <w:pPr>
        <w:overflowPunct w:val="0"/>
        <w:spacing w:line="284" w:lineRule="exact"/>
        <w:ind w:leftChars="182" w:left="48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4.</w:t>
      </w:r>
      <w:r w:rsidR="008D2EFA" w:rsidRPr="0021109D">
        <w:rPr>
          <w:rFonts w:ascii="HGｺﾞｼｯｸM" w:eastAsia="HGｺﾞｼｯｸM" w:hAnsi="ＭＳ Ｐゴシック" w:cs="ＭＳ ゴシック" w:hint="eastAsia"/>
          <w:kern w:val="0"/>
          <w:szCs w:val="21"/>
        </w:rPr>
        <w:t>レディーミクストコンクリート納入</w:t>
      </w:r>
      <w:r w:rsidR="003F7C74" w:rsidRPr="0021109D">
        <w:rPr>
          <w:rFonts w:ascii="HGｺﾞｼｯｸM" w:eastAsia="HGｺﾞｼｯｸM" w:hAnsi="ＭＳ Ｐゴシック" w:cs="ＭＳ ゴシック" w:hint="eastAsia"/>
          <w:kern w:val="0"/>
          <w:szCs w:val="21"/>
        </w:rPr>
        <w:t>書(伝票)</w:t>
      </w:r>
    </w:p>
    <w:p w14:paraId="03878558" w14:textId="6D50B46D" w:rsidR="003F7C74" w:rsidRPr="0021109D" w:rsidRDefault="003F7C74" w:rsidP="00333B11">
      <w:pPr>
        <w:overflowPunct w:val="0"/>
        <w:spacing w:line="284" w:lineRule="exact"/>
        <w:ind w:leftChars="225" w:left="566"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8D2EFA" w:rsidRPr="0021109D">
        <w:rPr>
          <w:rFonts w:ascii="HGｺﾞｼｯｸM" w:eastAsia="HGｺﾞｼｯｸM" w:hAnsi="ＭＳ Ｐゴシック" w:cs="ＭＳ ゴシック" w:hint="eastAsia"/>
          <w:kern w:val="0"/>
          <w:szCs w:val="21"/>
        </w:rPr>
        <w:t>レディーミクストコンクリート納入</w:t>
      </w:r>
      <w:r w:rsidRPr="0021109D">
        <w:rPr>
          <w:rFonts w:ascii="HGｺﾞｼｯｸM" w:eastAsia="HGｺﾞｼｯｸM" w:hAnsi="ＭＳ Ｐゴシック" w:cs="ＭＳ ゴシック" w:hint="eastAsia"/>
          <w:kern w:val="0"/>
          <w:szCs w:val="21"/>
        </w:rPr>
        <w:t>書は、</w:t>
      </w:r>
      <w:r w:rsidR="007079FA" w:rsidRPr="0021109D">
        <w:rPr>
          <w:rFonts w:ascii="HGｺﾞｼｯｸM" w:eastAsia="HGｺﾞｼｯｸM" w:hAnsi="ＭＳ Ｐゴシック" w:cs="ＭＳ ゴシック" w:hint="eastAsia"/>
          <w:kern w:val="0"/>
          <w:szCs w:val="21"/>
        </w:rPr>
        <w:t>監督員からの請求時、</w:t>
      </w:r>
      <w:r w:rsidRPr="0021109D">
        <w:rPr>
          <w:rFonts w:ascii="HGｺﾞｼｯｸM" w:eastAsia="HGｺﾞｼｯｸM" w:hAnsi="ＭＳ Ｐゴシック" w:cs="ＭＳ ゴシック" w:hint="eastAsia"/>
          <w:kern w:val="0"/>
          <w:szCs w:val="21"/>
        </w:rPr>
        <w:t>しゅん工</w:t>
      </w:r>
      <w:r w:rsidR="00C72E38" w:rsidRPr="0021109D">
        <w:rPr>
          <w:rFonts w:ascii="HGｺﾞｼｯｸM" w:eastAsia="HGｺﾞｼｯｸM" w:hAnsi="ＭＳ Ｐゴシック" w:cs="ＭＳ ゴシック" w:hint="eastAsia"/>
          <w:kern w:val="0"/>
          <w:szCs w:val="21"/>
        </w:rPr>
        <w:t>検査時に</w:t>
      </w:r>
      <w:r w:rsidR="007079FA" w:rsidRPr="0021109D">
        <w:rPr>
          <w:rFonts w:ascii="HGｺﾞｼｯｸM" w:eastAsia="HGｺﾞｼｯｸM" w:hAnsi="ＭＳ Ｐゴシック" w:cs="ＭＳ ゴシック" w:hint="eastAsia"/>
          <w:kern w:val="0"/>
          <w:szCs w:val="21"/>
        </w:rPr>
        <w:t>提示</w:t>
      </w:r>
      <w:r w:rsidR="00C72E38" w:rsidRPr="0021109D">
        <w:rPr>
          <w:rFonts w:ascii="HGｺﾞｼｯｸM" w:eastAsia="HGｺﾞｼｯｸM" w:hAnsi="ＭＳ Ｐゴシック" w:cs="ＭＳ ゴシック" w:hint="eastAsia"/>
          <w:kern w:val="0"/>
          <w:szCs w:val="21"/>
        </w:rPr>
        <w:t>すること</w:t>
      </w:r>
      <w:r w:rsidRPr="0021109D">
        <w:rPr>
          <w:rFonts w:ascii="HGｺﾞｼｯｸM" w:eastAsia="HGｺﾞｼｯｸM" w:hAnsi="ＭＳ Ｐゴシック" w:cs="ＭＳ ゴシック" w:hint="eastAsia"/>
          <w:kern w:val="0"/>
          <w:szCs w:val="21"/>
        </w:rPr>
        <w:t>。</w:t>
      </w:r>
    </w:p>
    <w:p w14:paraId="0113283C" w14:textId="065C649B" w:rsidR="003F7C74" w:rsidRPr="0021109D" w:rsidRDefault="003F7C74" w:rsidP="00333B11">
      <w:pPr>
        <w:overflowPunct w:val="0"/>
        <w:spacing w:line="284" w:lineRule="exact"/>
        <w:ind w:leftChars="225" w:left="566"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8D2EFA" w:rsidRPr="0021109D">
        <w:rPr>
          <w:rFonts w:ascii="HGｺﾞｼｯｸM" w:eastAsia="HGｺﾞｼｯｸM" w:hAnsi="ＭＳ Ｐゴシック" w:cs="ＭＳ ゴシック" w:hint="eastAsia"/>
          <w:kern w:val="0"/>
          <w:szCs w:val="21"/>
        </w:rPr>
        <w:t>納入</w:t>
      </w:r>
      <w:r w:rsidRPr="0021109D">
        <w:rPr>
          <w:rFonts w:ascii="HGｺﾞｼｯｸM" w:eastAsia="HGｺﾞｼｯｸM" w:hAnsi="ＭＳ Ｐゴシック" w:cs="ＭＳ ゴシック" w:hint="eastAsia"/>
          <w:kern w:val="0"/>
          <w:szCs w:val="21"/>
        </w:rPr>
        <w:t>書には、</w:t>
      </w:r>
      <w:r w:rsidR="00144B32" w:rsidRPr="0021109D">
        <w:rPr>
          <w:rFonts w:ascii="HGｺﾞｼｯｸM" w:eastAsia="HGｺﾞｼｯｸM" w:hAnsi="ＭＳ Ｐゴシック" w:cs="ＭＳ ゴシック" w:hint="eastAsia"/>
          <w:kern w:val="0"/>
          <w:szCs w:val="21"/>
        </w:rPr>
        <w:t>荷下ろし地点到着</w:t>
      </w:r>
      <w:r w:rsidRPr="0021109D">
        <w:rPr>
          <w:rFonts w:ascii="HGｺﾞｼｯｸM" w:eastAsia="HGｺﾞｼｯｸM" w:hAnsi="ＭＳ Ｐゴシック" w:cs="ＭＳ ゴシック" w:hint="eastAsia"/>
          <w:kern w:val="0"/>
          <w:szCs w:val="21"/>
        </w:rPr>
        <w:t>時間及び打設完了時間を記入すること。</w:t>
      </w:r>
      <w:r w:rsidR="00A4787B" w:rsidRPr="0021109D">
        <w:rPr>
          <w:rFonts w:ascii="HGｺﾞｼｯｸM" w:eastAsia="HGｺﾞｼｯｸM" w:hAnsi="ＭＳ Ｐゴシック" w:cs="ＭＳ ゴシック" w:hint="eastAsia"/>
          <w:kern w:val="0"/>
          <w:szCs w:val="21"/>
        </w:rPr>
        <w:t>また、｢長野県土木工事現場必携｣に従い、必要事項を記入すること。</w:t>
      </w:r>
    </w:p>
    <w:p w14:paraId="56FB402A" w14:textId="6D43B1EA" w:rsidR="003F7C74" w:rsidRPr="0021109D" w:rsidRDefault="00073EE0" w:rsidP="0020467D">
      <w:pPr>
        <w:overflowPunct w:val="0"/>
        <w:spacing w:line="284" w:lineRule="exact"/>
        <w:ind w:leftChars="182" w:left="484" w:hangingChars="72" w:hanging="137"/>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5.コ</w:t>
      </w:r>
      <w:r w:rsidR="003F7C74" w:rsidRPr="0021109D">
        <w:rPr>
          <w:rFonts w:ascii="HGｺﾞｼｯｸM" w:eastAsia="HGｺﾞｼｯｸM" w:hAnsi="ＭＳ Ｐゴシック" w:cs="ＭＳ ゴシック" w:hint="eastAsia"/>
          <w:kern w:val="0"/>
          <w:szCs w:val="21"/>
        </w:rPr>
        <w:t>ンクリートの養生</w:t>
      </w:r>
    </w:p>
    <w:p w14:paraId="7FD97833" w14:textId="4FEF2B99" w:rsidR="003F7C74" w:rsidRPr="0021109D" w:rsidRDefault="003F7C74" w:rsidP="00333B11">
      <w:pPr>
        <w:overflowPunct w:val="0"/>
        <w:spacing w:line="284" w:lineRule="exact"/>
        <w:ind w:leftChars="224" w:left="564" w:hangingChars="72" w:hanging="137"/>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8D2EFA" w:rsidRPr="0021109D">
        <w:rPr>
          <w:rFonts w:ascii="HGｺﾞｼｯｸM" w:eastAsia="HGｺﾞｼｯｸM" w:hAnsi="ＭＳ Ｐゴシック" w:cs="ＭＳ ゴシック" w:hint="eastAsia"/>
          <w:kern w:val="0"/>
          <w:szCs w:val="21"/>
        </w:rPr>
        <w:t>発熱等によるひび割れを防止するため、｢</w:t>
      </w:r>
      <w:r w:rsidR="00A4787B" w:rsidRPr="0021109D">
        <w:rPr>
          <w:rFonts w:ascii="HGｺﾞｼｯｸM" w:eastAsia="HGｺﾞｼｯｸM" w:hAnsi="ＭＳ Ｐゴシック" w:cs="ＭＳ ゴシック" w:hint="eastAsia"/>
          <w:kern w:val="0"/>
          <w:szCs w:val="21"/>
        </w:rPr>
        <w:t>長野県</w:t>
      </w:r>
      <w:r w:rsidR="008D2EFA" w:rsidRPr="0021109D">
        <w:rPr>
          <w:rFonts w:ascii="HGｺﾞｼｯｸM" w:eastAsia="HGｺﾞｼｯｸM" w:hAnsi="ＭＳ Ｐゴシック" w:cs="ＭＳ ゴシック" w:hint="eastAsia"/>
          <w:kern w:val="0"/>
          <w:szCs w:val="21"/>
        </w:rPr>
        <w:t>土木工事共通仕様書｣に</w:t>
      </w:r>
      <w:r w:rsidR="00A4787B" w:rsidRPr="0021109D">
        <w:rPr>
          <w:rFonts w:ascii="HGｺﾞｼｯｸM" w:eastAsia="HGｺﾞｼｯｸM" w:hAnsi="ＭＳ Ｐゴシック" w:cs="ＭＳ ゴシック" w:hint="eastAsia"/>
          <w:kern w:val="0"/>
          <w:szCs w:val="21"/>
        </w:rPr>
        <w:t>従い</w:t>
      </w:r>
      <w:r w:rsidR="008D2EFA" w:rsidRPr="0021109D">
        <w:rPr>
          <w:rFonts w:ascii="HGｺﾞｼｯｸM" w:eastAsia="HGｺﾞｼｯｸM" w:hAnsi="ＭＳ Ｐゴシック" w:cs="ＭＳ ゴシック" w:hint="eastAsia"/>
          <w:kern w:val="0"/>
          <w:szCs w:val="21"/>
        </w:rPr>
        <w:t>、散水養生等を適切に行うこと。</w:t>
      </w:r>
    </w:p>
    <w:p w14:paraId="54E54C3D" w14:textId="731BAF5E" w:rsidR="003F7C74" w:rsidRPr="0021109D" w:rsidRDefault="003F7C74" w:rsidP="003F7C74">
      <w:pPr>
        <w:overflowPunct w:val="0"/>
        <w:spacing w:line="284" w:lineRule="exact"/>
        <w:ind w:leftChars="120" w:left="231" w:hangingChars="1" w:hanging="2"/>
        <w:textAlignment w:val="baseline"/>
        <w:rPr>
          <w:rFonts w:ascii="HGｺﾞｼｯｸM" w:eastAsia="HGｺﾞｼｯｸM" w:hAnsi="ＭＳ Ｐゴシック"/>
          <w:kern w:val="0"/>
          <w:szCs w:val="21"/>
        </w:rPr>
      </w:pPr>
      <w:bookmarkStart w:id="5" w:name="_Hlk125530531"/>
      <w:r w:rsidRPr="0021109D">
        <w:rPr>
          <w:rFonts w:ascii="HGｺﾞｼｯｸM" w:eastAsia="HGｺﾞｼｯｸM" w:hAnsi="ＭＳ Ｐゴシック" w:cs="ＭＳ ゴシック" w:hint="eastAsia"/>
          <w:kern w:val="0"/>
          <w:szCs w:val="21"/>
        </w:rPr>
        <w:t xml:space="preserve">(5) </w:t>
      </w:r>
      <w:r w:rsidR="007079FA" w:rsidRPr="0021109D">
        <w:rPr>
          <w:rFonts w:ascii="HGｺﾞｼｯｸM" w:eastAsia="HGｺﾞｼｯｸM" w:hAnsi="ＭＳ Ｐゴシック" w:cs="ＭＳ ゴシック" w:hint="eastAsia"/>
          <w:kern w:val="0"/>
          <w:szCs w:val="21"/>
        </w:rPr>
        <w:t>コンクリート構造物のクラック処置</w:t>
      </w:r>
    </w:p>
    <w:p w14:paraId="7BAAA8FB" w14:textId="6BABFE0B" w:rsidR="003F7C74" w:rsidRPr="0021109D" w:rsidRDefault="003F7C74" w:rsidP="00333B11">
      <w:pPr>
        <w:overflowPunct w:val="0"/>
        <w:spacing w:line="284" w:lineRule="exact"/>
        <w:ind w:leftChars="224" w:left="566"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7079FA" w:rsidRPr="0021109D">
        <w:rPr>
          <w:rFonts w:ascii="HGｺﾞｼｯｸM" w:eastAsia="HGｺﾞｼｯｸM" w:hAnsi="ＭＳ Ｐゴシック" w:cs="ＭＳ ゴシック" w:hint="eastAsia"/>
          <w:kern w:val="0"/>
          <w:szCs w:val="21"/>
        </w:rPr>
        <w:t>クラックが発生した構造物では、「コンクリートのひび割れ調査、補修、補強指針に基づき、進行性または有害なクラックに該当するか調査すること。</w:t>
      </w:r>
    </w:p>
    <w:p w14:paraId="403DCE87" w14:textId="0ED30A2B" w:rsidR="007079FA" w:rsidRPr="0021109D" w:rsidRDefault="007079FA" w:rsidP="00333B11">
      <w:pPr>
        <w:overflowPunct w:val="0"/>
        <w:spacing w:line="284" w:lineRule="exact"/>
        <w:ind w:leftChars="224" w:left="566" w:hangingChars="73" w:hanging="139"/>
        <w:textAlignment w:val="baseline"/>
        <w:rPr>
          <w:rFonts w:ascii="HGｺﾞｼｯｸM" w:eastAsia="HGｺﾞｼｯｸM" w:hAnsi="ＭＳ Ｐゴシック"/>
          <w:kern w:val="0"/>
          <w:szCs w:val="21"/>
          <w:u w:val="single"/>
        </w:rPr>
      </w:pPr>
      <w:r w:rsidRPr="0021109D">
        <w:rPr>
          <w:rFonts w:ascii="HGｺﾞｼｯｸM" w:eastAsia="HGｺﾞｼｯｸM" w:hAnsi="ＭＳ Ｐゴシック" w:cs="ＭＳ ゴシック" w:hint="eastAsia"/>
          <w:kern w:val="0"/>
          <w:szCs w:val="21"/>
        </w:rPr>
        <w:t>・進行性または有害なクラックが発生した場合、発生したクラックに対しては専門技術者(有資格者)の意見に基づき処置すること。</w:t>
      </w:r>
    </w:p>
    <w:p w14:paraId="5D21A9CE" w14:textId="33347AB3" w:rsidR="003F7C74" w:rsidRPr="0021109D" w:rsidRDefault="003F7C74" w:rsidP="003F7C74">
      <w:pPr>
        <w:overflowPunct w:val="0"/>
        <w:spacing w:line="284" w:lineRule="exact"/>
        <w:ind w:leftChars="120" w:left="231" w:hangingChars="1" w:hanging="2"/>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 xml:space="preserve">(6) </w:t>
      </w:r>
      <w:r w:rsidR="007079FA" w:rsidRPr="0021109D">
        <w:rPr>
          <w:rFonts w:ascii="HGｺﾞｼｯｸM" w:eastAsia="HGｺﾞｼｯｸM" w:hAnsi="ＭＳ Ｐゴシック" w:cs="ＭＳ ゴシック" w:hint="eastAsia"/>
          <w:kern w:val="0"/>
          <w:szCs w:val="21"/>
        </w:rPr>
        <w:t>出来形・品質管理</w:t>
      </w:r>
    </w:p>
    <w:p w14:paraId="6F7C3127" w14:textId="7F540289" w:rsidR="003F7C74" w:rsidRPr="0021109D" w:rsidRDefault="003F7C74" w:rsidP="00333B11">
      <w:pPr>
        <w:overflowPunct w:val="0"/>
        <w:spacing w:line="284" w:lineRule="exact"/>
        <w:ind w:leftChars="224" w:left="566"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・出来形及び品質管理について、管理図または度数表・ヒストグラムを作成し、竣工書類に添付すること。</w:t>
      </w:r>
    </w:p>
    <w:p w14:paraId="54F235FB" w14:textId="71ED79AB" w:rsidR="007079FA" w:rsidRPr="0021109D" w:rsidRDefault="007079FA" w:rsidP="00333B11">
      <w:pPr>
        <w:overflowPunct w:val="0"/>
        <w:spacing w:line="284" w:lineRule="exact"/>
        <w:ind w:leftChars="224" w:left="566"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・コンクリートの品質管理は、「長野県　施工管理基準」によるものとするが、コンクリートの打設量が50m3以下の場合について、施工時の圧縮強度試験・スランプ回数・空気量測定の回数は、監督員と協議して決定することが出来るものとする。</w:t>
      </w:r>
      <w:bookmarkEnd w:id="5"/>
    </w:p>
    <w:p w14:paraId="0A76A5E6" w14:textId="77777777" w:rsidR="003F7C74" w:rsidRPr="0021109D" w:rsidRDefault="003F7C74" w:rsidP="00333B11">
      <w:pPr>
        <w:overflowPunct w:val="0"/>
        <w:spacing w:line="284" w:lineRule="exact"/>
        <w:ind w:leftChars="224" w:left="566" w:hangingChars="73" w:hanging="139"/>
        <w:textAlignment w:val="baseline"/>
        <w:rPr>
          <w:rFonts w:ascii="HGｺﾞｼｯｸM" w:eastAsia="HGｺﾞｼｯｸM" w:hAnsi="ＭＳ Ｐゴシック" w:cs="ＭＳ ゴシック"/>
          <w:bCs/>
          <w:kern w:val="0"/>
          <w:szCs w:val="21"/>
        </w:rPr>
      </w:pPr>
    </w:p>
    <w:p w14:paraId="04C71E6F" w14:textId="21BCDE15" w:rsidR="003F7C74" w:rsidRPr="0021109D" w:rsidRDefault="00765EE5" w:rsidP="003F7C74">
      <w:pPr>
        <w:overflowPunct w:val="0"/>
        <w:spacing w:line="314" w:lineRule="exact"/>
        <w:textAlignment w:val="baseline"/>
        <w:rPr>
          <w:rFonts w:ascii="HGｺﾞｼｯｸM" w:eastAsia="HGｺﾞｼｯｸM" w:hAnsi="ＭＳ Ｐゴシック"/>
          <w:kern w:val="0"/>
          <w:sz w:val="24"/>
        </w:rPr>
      </w:pPr>
      <w:r w:rsidRPr="0021109D">
        <w:rPr>
          <w:rFonts w:ascii="HGｺﾞｼｯｸM" w:eastAsia="HGｺﾞｼｯｸM" w:hAnsi="ＭＳ Ｐゴシック" w:cs="ＭＳ ゴシック" w:hint="eastAsia"/>
          <w:bCs/>
          <w:kern w:val="0"/>
          <w:sz w:val="24"/>
        </w:rPr>
        <w:t>12</w:t>
      </w:r>
      <w:r w:rsidR="003F7C74" w:rsidRPr="0021109D">
        <w:rPr>
          <w:rFonts w:ascii="HGｺﾞｼｯｸM" w:eastAsia="HGｺﾞｼｯｸM" w:hAnsi="ＭＳ Ｐゴシック" w:cs="ＭＳ ゴシック" w:hint="eastAsia"/>
          <w:bCs/>
          <w:kern w:val="0"/>
          <w:sz w:val="24"/>
        </w:rPr>
        <w:t xml:space="preserve"> その他</w:t>
      </w:r>
    </w:p>
    <w:p w14:paraId="65E72C70" w14:textId="77777777" w:rsidR="003F7C74" w:rsidRPr="0021109D" w:rsidRDefault="003F7C74" w:rsidP="00A4787B">
      <w:pPr>
        <w:overflowPunct w:val="0"/>
        <w:spacing w:line="284" w:lineRule="exact"/>
        <w:ind w:leftChars="73" w:left="139"/>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 各種調査・試験への協力</w:t>
      </w:r>
    </w:p>
    <w:p w14:paraId="70A0B3A7" w14:textId="4E8E0E71" w:rsidR="003F7C74" w:rsidRPr="0021109D" w:rsidRDefault="00073EE0" w:rsidP="00073EE0">
      <w:pPr>
        <w:overflowPunct w:val="0"/>
        <w:spacing w:line="284" w:lineRule="exact"/>
        <w:ind w:leftChars="147" w:left="424" w:hanging="144"/>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｢土木工事共通仕様書｣1-1-17に基づき、発注者が自ら又は発注者が指定する第</w:t>
      </w:r>
      <w:r w:rsidRPr="0021109D">
        <w:rPr>
          <w:rFonts w:ascii="HGｺﾞｼｯｸM" w:eastAsia="HGｺﾞｼｯｸM" w:hAnsi="ＭＳ Ｐゴシック" w:cs="ＭＳ ゴシック" w:hint="eastAsia"/>
          <w:kern w:val="0"/>
          <w:szCs w:val="21"/>
        </w:rPr>
        <w:t>3</w:t>
      </w:r>
      <w:r w:rsidR="003F7C74" w:rsidRPr="0021109D">
        <w:rPr>
          <w:rFonts w:ascii="HGｺﾞｼｯｸM" w:eastAsia="HGｺﾞｼｯｸM" w:hAnsi="ＭＳ Ｐゴシック" w:cs="ＭＳ ゴシック" w:hint="eastAsia"/>
          <w:kern w:val="0"/>
          <w:szCs w:val="21"/>
        </w:rPr>
        <w:t>者が行う下記の調査･試験等に対して、</w:t>
      </w:r>
      <w:r w:rsidR="00BF0F34" w:rsidRPr="0021109D">
        <w:rPr>
          <w:rFonts w:ascii="HGｺﾞｼｯｸM" w:eastAsia="HGｺﾞｼｯｸM" w:hAnsi="ＭＳ Ｐゴシック" w:cs="ＭＳ ゴシック" w:hint="eastAsia"/>
          <w:kern w:val="0"/>
          <w:szCs w:val="21"/>
        </w:rPr>
        <w:t>受注者</w:t>
      </w:r>
      <w:r w:rsidR="003F7C74" w:rsidRPr="0021109D">
        <w:rPr>
          <w:rFonts w:ascii="HGｺﾞｼｯｸM" w:eastAsia="HGｺﾞｼｯｸM" w:hAnsi="ＭＳ Ｐゴシック" w:cs="ＭＳ ゴシック" w:hint="eastAsia"/>
          <w:kern w:val="0"/>
          <w:szCs w:val="21"/>
        </w:rPr>
        <w:t>は協力すること。</w:t>
      </w:r>
    </w:p>
    <w:p w14:paraId="60190E3E" w14:textId="381C7161" w:rsidR="003F7C74" w:rsidRPr="0021109D" w:rsidRDefault="00A4787B" w:rsidP="00073EE0">
      <w:pPr>
        <w:overflowPunct w:val="0"/>
        <w:spacing w:line="284" w:lineRule="exact"/>
        <w:ind w:left="284" w:firstLineChars="2" w:firstLine="4"/>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1.</w:t>
      </w:r>
      <w:r w:rsidR="003F7C74" w:rsidRPr="0021109D">
        <w:rPr>
          <w:rFonts w:ascii="HGｺﾞｼｯｸM" w:eastAsia="HGｺﾞｼｯｸM" w:hAnsi="ＭＳ Ｐゴシック" w:cs="ＭＳ ゴシック" w:hint="eastAsia"/>
          <w:kern w:val="0"/>
          <w:szCs w:val="21"/>
        </w:rPr>
        <w:t>公共事業労務費調査</w:t>
      </w:r>
    </w:p>
    <w:p w14:paraId="06AD13DD" w14:textId="5FF7495A" w:rsidR="00A4787B" w:rsidRPr="0021109D" w:rsidRDefault="00073EE0" w:rsidP="00073EE0">
      <w:pPr>
        <w:overflowPunct w:val="0"/>
        <w:spacing w:line="284" w:lineRule="exact"/>
        <w:ind w:leftChars="222" w:left="565"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003F7C74" w:rsidRPr="0021109D">
        <w:rPr>
          <w:rFonts w:ascii="HGｺﾞｼｯｸM" w:eastAsia="HGｺﾞｼｯｸM" w:hAnsi="ＭＳ Ｐゴシック" w:cs="ＭＳ ゴシック" w:hint="eastAsia"/>
          <w:kern w:val="0"/>
          <w:szCs w:val="21"/>
        </w:rPr>
        <w:t>は正確な調査が行えるように、労働基準法に従い就業規則を作成すると共に、賃金台帳を調整･保存する等、雇用している現場労働者の賃金･時間管理を適切に行うこと。</w:t>
      </w:r>
    </w:p>
    <w:p w14:paraId="3C44550A" w14:textId="416F1B4F" w:rsidR="003F7C74" w:rsidRPr="0021109D" w:rsidRDefault="003F7C74" w:rsidP="00073EE0">
      <w:pPr>
        <w:overflowPunct w:val="0"/>
        <w:spacing w:line="284" w:lineRule="exact"/>
        <w:ind w:leftChars="296" w:left="706" w:hanging="141"/>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また、工事の一部を下請負契約する場合、当該下請負工事の</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も同様の義務を負う旨を定めること。</w:t>
      </w:r>
    </w:p>
    <w:p w14:paraId="247F256B" w14:textId="109BBF27" w:rsidR="003F7C74" w:rsidRPr="0021109D" w:rsidRDefault="00A4787B" w:rsidP="00073EE0">
      <w:pPr>
        <w:overflowPunct w:val="0"/>
        <w:spacing w:line="284" w:lineRule="exact"/>
        <w:ind w:left="284" w:firstLineChars="2" w:firstLine="4"/>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w:t>
      </w:r>
      <w:r w:rsidR="003F7C74" w:rsidRPr="0021109D">
        <w:rPr>
          <w:rFonts w:ascii="HGｺﾞｼｯｸM" w:eastAsia="HGｺﾞｼｯｸM" w:hAnsi="ＭＳ Ｐゴシック" w:cs="ＭＳ ゴシック" w:hint="eastAsia"/>
          <w:kern w:val="0"/>
          <w:szCs w:val="21"/>
        </w:rPr>
        <w:t>諸経費動向調査</w:t>
      </w:r>
    </w:p>
    <w:p w14:paraId="3CCB49F8" w14:textId="43B85948" w:rsidR="003F7C74" w:rsidRPr="0021109D" w:rsidRDefault="00A4787B" w:rsidP="00073EE0">
      <w:pPr>
        <w:overflowPunct w:val="0"/>
        <w:spacing w:line="284" w:lineRule="exact"/>
        <w:ind w:left="284" w:firstLineChars="2" w:firstLine="4"/>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3.</w:t>
      </w:r>
      <w:r w:rsidR="003F7C74" w:rsidRPr="0021109D">
        <w:rPr>
          <w:rFonts w:ascii="HGｺﾞｼｯｸM" w:eastAsia="HGｺﾞｼｯｸM" w:hAnsi="ＭＳ Ｐゴシック" w:cs="ＭＳ ゴシック" w:hint="eastAsia"/>
          <w:kern w:val="0"/>
          <w:szCs w:val="21"/>
        </w:rPr>
        <w:t>施工合理化調査（歩掛実態調査）</w:t>
      </w:r>
    </w:p>
    <w:p w14:paraId="5DE18F9A" w14:textId="6610E640" w:rsidR="003F7C74" w:rsidRPr="0021109D" w:rsidRDefault="00A4787B" w:rsidP="00073EE0">
      <w:pPr>
        <w:overflowPunct w:val="0"/>
        <w:spacing w:line="284" w:lineRule="exact"/>
        <w:ind w:left="284" w:firstLineChars="2" w:firstLine="4"/>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4.</w:t>
      </w:r>
      <w:r w:rsidR="003F7C74" w:rsidRPr="0021109D">
        <w:rPr>
          <w:rFonts w:ascii="HGｺﾞｼｯｸM" w:eastAsia="HGｺﾞｼｯｸM" w:hAnsi="ＭＳ Ｐゴシック" w:cs="ＭＳ ゴシック" w:hint="eastAsia"/>
          <w:kern w:val="0"/>
          <w:szCs w:val="21"/>
        </w:rPr>
        <w:t>施工形態動向調査</w:t>
      </w:r>
    </w:p>
    <w:p w14:paraId="314EDEFD" w14:textId="01D2563E" w:rsidR="003F7C74" w:rsidRPr="0021109D" w:rsidRDefault="00073EE0" w:rsidP="002039C4">
      <w:pPr>
        <w:overflowPunct w:val="0"/>
        <w:spacing w:line="284" w:lineRule="exact"/>
        <w:ind w:left="426"/>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調査対象になった工種には、発注者から通知すると共に、技術管理費に当該調査に関わる調査費用を計上する。</w:t>
      </w:r>
    </w:p>
    <w:p w14:paraId="39CD53CC" w14:textId="77777777" w:rsidR="003F7C74" w:rsidRPr="0021109D" w:rsidRDefault="003F7C74" w:rsidP="00A4787B">
      <w:pPr>
        <w:overflowPunct w:val="0"/>
        <w:spacing w:line="284" w:lineRule="exact"/>
        <w:ind w:leftChars="73" w:left="139"/>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(2) 構造改善</w:t>
      </w:r>
    </w:p>
    <w:p w14:paraId="15148251" w14:textId="6D52AEE4" w:rsidR="003F7C74" w:rsidRPr="0021109D" w:rsidRDefault="00073EE0" w:rsidP="00073EE0">
      <w:pPr>
        <w:overflowPunct w:val="0"/>
        <w:spacing w:line="284" w:lineRule="exact"/>
        <w:ind w:leftChars="148" w:left="425" w:hangingChars="75" w:hanging="143"/>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建設現場における福祉の改善や労働時間の短縮、又は建設産業への理解を深める事業の実施などの構造改善対策にも配慮すること。</w:t>
      </w:r>
    </w:p>
    <w:p w14:paraId="4ED822A9" w14:textId="1F1FCDE4" w:rsidR="003F7C74" w:rsidRPr="0021109D" w:rsidRDefault="003F7C74" w:rsidP="00A4787B">
      <w:pPr>
        <w:overflowPunct w:val="0"/>
        <w:spacing w:line="284" w:lineRule="exact"/>
        <w:ind w:leftChars="73" w:left="139"/>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(3) 暴力団</w:t>
      </w:r>
      <w:r w:rsidR="008D2EFA" w:rsidRPr="0021109D">
        <w:rPr>
          <w:rFonts w:ascii="HGｺﾞｼｯｸM" w:eastAsia="HGｺﾞｼｯｸM" w:hAnsi="ＭＳ Ｐゴシック" w:cs="ＭＳ ゴシック" w:hint="eastAsia"/>
          <w:kern w:val="0"/>
          <w:szCs w:val="21"/>
        </w:rPr>
        <w:t>等</w:t>
      </w:r>
      <w:r w:rsidR="00A4787B" w:rsidRPr="0021109D">
        <w:rPr>
          <w:rFonts w:ascii="HGｺﾞｼｯｸM" w:eastAsia="HGｺﾞｼｯｸM" w:hAnsi="ＭＳ Ｐゴシック" w:cs="ＭＳ ゴシック" w:hint="eastAsia"/>
          <w:kern w:val="0"/>
          <w:szCs w:val="21"/>
        </w:rPr>
        <w:t>(暴力団、暴力団関係企業など、不当介入を行うすべての者をいう)</w:t>
      </w:r>
    </w:p>
    <w:p w14:paraId="54B680F0" w14:textId="5B1AA87B" w:rsidR="003F7C74" w:rsidRPr="0021109D" w:rsidRDefault="00073EE0" w:rsidP="00073EE0">
      <w:pPr>
        <w:overflowPunct w:val="0"/>
        <w:spacing w:line="284" w:lineRule="exact"/>
        <w:ind w:leftChars="149" w:left="42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暴力団</w:t>
      </w:r>
      <w:r w:rsidR="00A4787B" w:rsidRPr="0021109D">
        <w:rPr>
          <w:rFonts w:ascii="HGｺﾞｼｯｸM" w:eastAsia="HGｺﾞｼｯｸM" w:hAnsi="ＭＳ Ｐゴシック" w:cs="ＭＳ ゴシック" w:hint="eastAsia"/>
          <w:kern w:val="0"/>
          <w:szCs w:val="21"/>
        </w:rPr>
        <w:t>等から不当介入を受けた場合は、その旨を忠地の発注者に報告し、所轄の警察署に届け出ること。</w:t>
      </w:r>
    </w:p>
    <w:p w14:paraId="30037604" w14:textId="13FEF089" w:rsidR="00A4787B" w:rsidRPr="0021109D" w:rsidRDefault="00073EE0" w:rsidP="00073EE0">
      <w:pPr>
        <w:overflowPunct w:val="0"/>
        <w:spacing w:line="284" w:lineRule="exact"/>
        <w:ind w:leftChars="149" w:left="42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A4787B" w:rsidRPr="0021109D">
        <w:rPr>
          <w:rFonts w:ascii="HGｺﾞｼｯｸM" w:eastAsia="HGｺﾞｼｯｸM" w:hAnsi="ＭＳ Ｐゴシック" w:cs="ＭＳ ゴシック" w:hint="eastAsia"/>
          <w:kern w:val="0"/>
          <w:szCs w:val="21"/>
        </w:rPr>
        <w:t>暴力団等から不当介入による被害を受けた場合は、その旨を直ちに発注者に報告し、被害届を速やかに所轄警察署に提出すること。</w:t>
      </w:r>
    </w:p>
    <w:p w14:paraId="34BA41B0" w14:textId="5E6CC57B" w:rsidR="00A4787B" w:rsidRPr="0021109D" w:rsidRDefault="00073EE0" w:rsidP="00073EE0">
      <w:pPr>
        <w:overflowPunct w:val="0"/>
        <w:spacing w:line="284" w:lineRule="exact"/>
        <w:ind w:leftChars="149" w:left="42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A4787B" w:rsidRPr="0021109D">
        <w:rPr>
          <w:rFonts w:ascii="HGｺﾞｼｯｸM" w:eastAsia="HGｺﾞｼｯｸM" w:hAnsi="ＭＳ Ｐゴシック" w:cs="ＭＳ ゴシック" w:hint="eastAsia"/>
          <w:kern w:val="0"/>
          <w:szCs w:val="21"/>
        </w:rPr>
        <w:t>不当介入を排除するため、発注者及び所轄警察署に協力すること。</w:t>
      </w:r>
    </w:p>
    <w:p w14:paraId="05BF839D" w14:textId="693D2158" w:rsidR="00A4787B" w:rsidRPr="0021109D" w:rsidRDefault="00073EE0" w:rsidP="00073EE0">
      <w:pPr>
        <w:overflowPunct w:val="0"/>
        <w:spacing w:line="284" w:lineRule="exact"/>
        <w:ind w:leftChars="149" w:left="425" w:hangingChars="74" w:hanging="141"/>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00A4787B" w:rsidRPr="0021109D">
        <w:rPr>
          <w:rFonts w:ascii="HGｺﾞｼｯｸM" w:eastAsia="HGｺﾞｼｯｸM" w:hAnsi="ＭＳ Ｐゴシック" w:cs="ＭＳ ゴシック" w:hint="eastAsia"/>
          <w:kern w:val="0"/>
          <w:szCs w:val="21"/>
        </w:rPr>
        <w:t>不当介入により工期の延長が生じる場合は、約款の規定により発注者に工期の延長等の要請を行うこと。</w:t>
      </w:r>
    </w:p>
    <w:p w14:paraId="787D6554" w14:textId="77777777" w:rsidR="003F7C74" w:rsidRPr="0021109D" w:rsidRDefault="003F7C74" w:rsidP="00A4787B">
      <w:pPr>
        <w:overflowPunct w:val="0"/>
        <w:spacing w:line="284" w:lineRule="exact"/>
        <w:ind w:leftChars="73" w:left="139"/>
        <w:textAlignment w:val="baseline"/>
        <w:outlineLvl w:val="0"/>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(4) 遵守事項</w:t>
      </w:r>
    </w:p>
    <w:p w14:paraId="7DA5482A" w14:textId="109F5FAD" w:rsidR="003F7C74" w:rsidRPr="0021109D" w:rsidRDefault="00073EE0" w:rsidP="00A01FBA">
      <w:pPr>
        <w:overflowPunct w:val="0"/>
        <w:spacing w:line="284" w:lineRule="exact"/>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346DD8" w:rsidRPr="0021109D">
        <w:rPr>
          <w:rFonts w:ascii="HGｺﾞｼｯｸM" w:eastAsia="HGｺﾞｼｯｸM" w:hAnsi="ＭＳ Ｐゴシック" w:cs="ＭＳ ゴシック" w:hint="eastAsia"/>
          <w:kern w:val="0"/>
          <w:szCs w:val="21"/>
        </w:rPr>
        <w:t>長野県指導事項</w:t>
      </w:r>
      <w:r w:rsidR="00D31A34" w:rsidRPr="0021109D">
        <w:rPr>
          <w:rFonts w:ascii="HGｺﾞｼｯｸM" w:eastAsia="HGｺﾞｼｯｸM" w:hAnsi="ＭＳ Ｐゴシック" w:cs="ＭＳ ゴシック" w:hint="eastAsia"/>
          <w:kern w:val="0"/>
          <w:szCs w:val="21"/>
        </w:rPr>
        <w:t xml:space="preserve">　</w:t>
      </w:r>
      <w:r w:rsidR="003F7C74" w:rsidRPr="0021109D">
        <w:rPr>
          <w:rFonts w:ascii="HGｺﾞｼｯｸM" w:eastAsia="HGｺﾞｼｯｸM" w:hAnsi="ＭＳ Ｐゴシック" w:cs="ＭＳ ゴシック" w:hint="eastAsia"/>
          <w:kern w:val="0"/>
          <w:szCs w:val="21"/>
        </w:rPr>
        <w:t>（別紙</w:t>
      </w:r>
      <w:r w:rsidR="00D31A34" w:rsidRPr="0021109D">
        <w:rPr>
          <w:rFonts w:ascii="HGｺﾞｼｯｸM" w:eastAsia="HGｺﾞｼｯｸM" w:hAnsi="ＭＳ Ｐゴシック" w:cs="ＭＳ ゴシック" w:hint="eastAsia"/>
          <w:kern w:val="0"/>
          <w:szCs w:val="21"/>
        </w:rPr>
        <w:t>-</w:t>
      </w:r>
      <w:r w:rsidR="00A01FBA" w:rsidRPr="0021109D">
        <w:rPr>
          <w:rFonts w:ascii="HGｺﾞｼｯｸM" w:eastAsia="HGｺﾞｼｯｸM" w:hAnsi="ＭＳ Ｐゴシック" w:cs="ＭＳ ゴシック" w:hint="eastAsia"/>
          <w:kern w:val="0"/>
          <w:szCs w:val="21"/>
        </w:rPr>
        <w:t>2</w:t>
      </w:r>
      <w:r w:rsidR="003F7C74" w:rsidRPr="0021109D">
        <w:rPr>
          <w:rFonts w:ascii="HGｺﾞｼｯｸM" w:eastAsia="HGｺﾞｼｯｸM" w:hAnsi="ＭＳ Ｐゴシック" w:cs="ＭＳ ゴシック" w:hint="eastAsia"/>
          <w:kern w:val="0"/>
          <w:szCs w:val="21"/>
        </w:rPr>
        <w:t>）を遵守すること。</w:t>
      </w:r>
    </w:p>
    <w:p w14:paraId="48CE6ED0" w14:textId="77777777" w:rsidR="002B02DC" w:rsidRPr="0021109D" w:rsidRDefault="002B02DC" w:rsidP="00A4787B">
      <w:pPr>
        <w:overflowPunct w:val="0"/>
        <w:spacing w:line="284" w:lineRule="exact"/>
        <w:ind w:leftChars="73" w:left="139"/>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hint="eastAsia"/>
          <w:kern w:val="0"/>
          <w:szCs w:val="21"/>
        </w:rPr>
        <w:t>5</w:t>
      </w:r>
      <w:r w:rsidRPr="0021109D">
        <w:rPr>
          <w:rFonts w:ascii="HGｺﾞｼｯｸM" w:eastAsia="HGｺﾞｼｯｸM" w:hAnsi="ＭＳ Ｐゴシック" w:cs="ＭＳ ゴシック" w:hint="eastAsia"/>
          <w:kern w:val="0"/>
          <w:szCs w:val="21"/>
        </w:rPr>
        <w:t>)不正軽油撲滅対策</w:t>
      </w:r>
    </w:p>
    <w:p w14:paraId="327E0FA2" w14:textId="77777777" w:rsidR="003F7C74" w:rsidRPr="0021109D" w:rsidRDefault="003F7C74" w:rsidP="00073EE0">
      <w:pPr>
        <w:overflowPunct w:val="0"/>
        <w:spacing w:line="284" w:lineRule="exact"/>
        <w:ind w:leftChars="147" w:left="280" w:firstLineChars="2" w:firstLine="4"/>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kern w:val="0"/>
          <w:szCs w:val="21"/>
        </w:rPr>
        <w:t>・軽油を燃料とする車両及び建設機械等には、ガソリンスタンド等で販売されている適性な軽油を使用すること。</w:t>
      </w:r>
    </w:p>
    <w:p w14:paraId="292A8D2C" w14:textId="0850E5E4" w:rsidR="003F7C74" w:rsidRPr="0021109D" w:rsidRDefault="003F7C74" w:rsidP="00073EE0">
      <w:pPr>
        <w:overflowPunct w:val="0"/>
        <w:spacing w:line="284" w:lineRule="exact"/>
        <w:ind w:leftChars="147" w:left="280" w:firstLineChars="2" w:firstLine="4"/>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・県庁税務課及び各</w:t>
      </w:r>
      <w:r w:rsidR="00377E9A" w:rsidRPr="0021109D">
        <w:rPr>
          <w:rFonts w:ascii="HGｺﾞｼｯｸM" w:eastAsia="HGｺﾞｼｯｸM" w:hAnsi="ＭＳ Ｐゴシック" w:cs="ＭＳ ゴシック" w:hint="eastAsia"/>
          <w:kern w:val="0"/>
          <w:szCs w:val="21"/>
        </w:rPr>
        <w:t>県税事務所</w:t>
      </w:r>
      <w:r w:rsidRPr="0021109D">
        <w:rPr>
          <w:rFonts w:ascii="HGｺﾞｼｯｸM" w:eastAsia="HGｺﾞｼｯｸM" w:hAnsi="ＭＳ Ｐゴシック" w:cs="ＭＳ ゴシック" w:hint="eastAsia"/>
          <w:kern w:val="0"/>
          <w:szCs w:val="21"/>
        </w:rPr>
        <w:t>がおこなう燃料の抜き取り調査等に協力すること。</w:t>
      </w:r>
    </w:p>
    <w:p w14:paraId="5E264832" w14:textId="73281A46" w:rsidR="00A4787B" w:rsidRPr="0021109D" w:rsidRDefault="00A4787B" w:rsidP="00A4787B">
      <w:pPr>
        <w:overflowPunct w:val="0"/>
        <w:spacing w:line="284" w:lineRule="exact"/>
        <w:ind w:leftChars="73" w:left="141" w:hangingChars="1" w:hanging="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(6)処理場</w:t>
      </w:r>
    </w:p>
    <w:p w14:paraId="7F53EDAA" w14:textId="2681E40B" w:rsidR="00A4787B" w:rsidRPr="0021109D" w:rsidRDefault="00A4787B" w:rsidP="00073EE0">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・建設副産物等の処理場は、積算上の条件であり、処理場を指定するものではない。また、積算上の条件と違う処理場を利用する場合、</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の都合によるものは、原則として変更の対象としない。</w:t>
      </w:r>
    </w:p>
    <w:p w14:paraId="5B3721B3" w14:textId="72872554" w:rsidR="006673D4" w:rsidRPr="0021109D" w:rsidRDefault="006673D4" w:rsidP="00073EE0">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・処理場は、建設副産物処分業許可を受けている処理場を利用すること。</w:t>
      </w:r>
    </w:p>
    <w:p w14:paraId="5A0AF259" w14:textId="46E7D605" w:rsidR="00DD1ACA" w:rsidRPr="0021109D" w:rsidRDefault="00DD1ACA" w:rsidP="007079FA">
      <w:pPr>
        <w:overflowPunct w:val="0"/>
        <w:spacing w:line="284" w:lineRule="exact"/>
        <w:ind w:leftChars="75" w:left="280" w:hangingChars="72" w:hanging="137"/>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(7)情報共有システム</w:t>
      </w:r>
    </w:p>
    <w:p w14:paraId="3A52AE1B" w14:textId="1D8C2BAF" w:rsidR="00DD1ACA" w:rsidRPr="0021109D" w:rsidRDefault="00DD1ACA" w:rsidP="007079FA">
      <w:pPr>
        <w:overflowPunct w:val="0"/>
        <w:spacing w:line="284" w:lineRule="exact"/>
        <w:ind w:leftChars="149" w:left="42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・本工事は、情報共有システムの対象工事である。利用にあたっては、情報共有システム実施要領</w:t>
      </w:r>
      <w:r w:rsidR="00D31A34" w:rsidRPr="0021109D">
        <w:rPr>
          <w:rFonts w:ascii="HGｺﾞｼｯｸM" w:eastAsia="HGｺﾞｼｯｸM" w:hAnsi="ＭＳ Ｐゴシック" w:cs="ＭＳ ゴシック" w:hint="eastAsia"/>
          <w:kern w:val="0"/>
          <w:szCs w:val="21"/>
        </w:rPr>
        <w:t xml:space="preserve">　</w:t>
      </w:r>
      <w:r w:rsidRPr="0021109D">
        <w:rPr>
          <w:rFonts w:ascii="HGｺﾞｼｯｸM" w:eastAsia="HGｺﾞｼｯｸM" w:hAnsi="ＭＳ Ｐゴシック" w:cs="ＭＳ ゴシック" w:hint="eastAsia"/>
          <w:kern w:val="0"/>
          <w:szCs w:val="21"/>
        </w:rPr>
        <w:t>(別紙-</w:t>
      </w:r>
      <w:r w:rsidR="00A01FBA" w:rsidRPr="0021109D">
        <w:rPr>
          <w:rFonts w:ascii="HGｺﾞｼｯｸM" w:eastAsia="HGｺﾞｼｯｸM" w:hAnsi="ＭＳ Ｐゴシック" w:cs="ＭＳ ゴシック" w:hint="eastAsia"/>
          <w:kern w:val="0"/>
          <w:szCs w:val="21"/>
        </w:rPr>
        <w:t>3</w:t>
      </w:r>
      <w:r w:rsidRPr="0021109D">
        <w:rPr>
          <w:rFonts w:ascii="HGｺﾞｼｯｸM" w:eastAsia="HGｺﾞｼｯｸM" w:hAnsi="ＭＳ Ｐゴシック" w:cs="ＭＳ ゴシック" w:hint="eastAsia"/>
          <w:kern w:val="0"/>
          <w:szCs w:val="21"/>
        </w:rPr>
        <w:t>)によるものとする。</w:t>
      </w:r>
    </w:p>
    <w:p w14:paraId="3C54D4D2" w14:textId="0370E2F7" w:rsidR="007079FA" w:rsidRPr="0021109D" w:rsidRDefault="007079FA" w:rsidP="00DD1ACA">
      <w:pPr>
        <w:overflowPunct w:val="0"/>
        <w:spacing w:line="284" w:lineRule="exact"/>
        <w:ind w:leftChars="73" w:left="282" w:hangingChars="75" w:hanging="143"/>
        <w:textAlignment w:val="baseline"/>
        <w:rPr>
          <w:rFonts w:ascii="HGｺﾞｼｯｸM" w:eastAsia="HGｺﾞｼｯｸM" w:hAnsi="ＭＳ Ｐゴシック" w:cs="ＭＳ ゴシック"/>
          <w:kern w:val="0"/>
          <w:szCs w:val="21"/>
        </w:rPr>
      </w:pPr>
      <w:bookmarkStart w:id="6" w:name="_Hlk125530886"/>
      <w:r w:rsidRPr="0021109D">
        <w:rPr>
          <w:rFonts w:ascii="HGｺﾞｼｯｸM" w:eastAsia="HGｺﾞｼｯｸM" w:hAnsi="ＭＳ Ｐゴシック" w:cs="ＭＳ ゴシック" w:hint="eastAsia"/>
          <w:kern w:val="0"/>
          <w:szCs w:val="21"/>
        </w:rPr>
        <w:t>(8)法定外の労災保険付保</w:t>
      </w:r>
    </w:p>
    <w:p w14:paraId="1CBFE0CB" w14:textId="37BAA6A9" w:rsidR="007079FA" w:rsidRPr="0021109D" w:rsidRDefault="007079FA" w:rsidP="007079FA">
      <w:pPr>
        <w:overflowPunct w:val="0"/>
        <w:spacing w:line="284" w:lineRule="exact"/>
        <w:ind w:leftChars="149" w:left="425"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・本工事において、受注者は法定外の労災保険に付し、保険</w:t>
      </w:r>
      <w:r w:rsidR="00C8469E" w:rsidRPr="0021109D">
        <w:rPr>
          <w:rFonts w:ascii="HGｺﾞｼｯｸM" w:eastAsia="HGｺﾞｼｯｸM" w:hAnsi="ＭＳ Ｐゴシック" w:cs="ＭＳ ゴシック" w:hint="eastAsia"/>
          <w:kern w:val="0"/>
          <w:szCs w:val="21"/>
        </w:rPr>
        <w:t>契約</w:t>
      </w:r>
      <w:r w:rsidRPr="0021109D">
        <w:rPr>
          <w:rFonts w:ascii="HGｺﾞｼｯｸM" w:eastAsia="HGｺﾞｼｯｸM" w:hAnsi="ＭＳ Ｐゴシック" w:cs="ＭＳ ゴシック" w:hint="eastAsia"/>
          <w:kern w:val="0"/>
          <w:szCs w:val="21"/>
        </w:rPr>
        <w:t>の証券又はこれに代わるものの写しを契約時に提出することを原則とする。</w:t>
      </w:r>
    </w:p>
    <w:bookmarkEnd w:id="6"/>
    <w:p w14:paraId="6076AA39" w14:textId="77777777" w:rsidR="0020467D" w:rsidRPr="0021109D" w:rsidRDefault="0020467D" w:rsidP="003F7C74">
      <w:pPr>
        <w:overflowPunct w:val="0"/>
        <w:spacing w:line="314" w:lineRule="exact"/>
        <w:textAlignment w:val="baseline"/>
        <w:rPr>
          <w:rFonts w:ascii="HGｺﾞｼｯｸM" w:eastAsia="HGｺﾞｼｯｸM" w:hAnsi="ＭＳ Ｐゴシック" w:cs="ＭＳ ゴシック"/>
          <w:bCs/>
          <w:kern w:val="0"/>
          <w:sz w:val="24"/>
        </w:rPr>
      </w:pPr>
    </w:p>
    <w:p w14:paraId="436D335C" w14:textId="48A36776" w:rsidR="003F7C74" w:rsidRPr="0021109D" w:rsidRDefault="00765EE5" w:rsidP="003F7C74">
      <w:pPr>
        <w:overflowPunct w:val="0"/>
        <w:spacing w:line="314" w:lineRule="exact"/>
        <w:textAlignment w:val="baseline"/>
        <w:rPr>
          <w:rFonts w:ascii="HGｺﾞｼｯｸM" w:eastAsia="HGｺﾞｼｯｸM" w:hAnsi="ＭＳ Ｐゴシック"/>
          <w:kern w:val="0"/>
          <w:szCs w:val="21"/>
        </w:rPr>
      </w:pPr>
      <w:r w:rsidRPr="0021109D">
        <w:rPr>
          <w:rFonts w:ascii="HGｺﾞｼｯｸM" w:eastAsia="HGｺﾞｼｯｸM" w:hAnsi="ＭＳ Ｐゴシック" w:cs="ＭＳ ゴシック" w:hint="eastAsia"/>
          <w:bCs/>
          <w:kern w:val="0"/>
          <w:sz w:val="24"/>
        </w:rPr>
        <w:t>13</w:t>
      </w:r>
      <w:r w:rsidR="003F7C74" w:rsidRPr="0021109D">
        <w:rPr>
          <w:rFonts w:ascii="HGｺﾞｼｯｸM" w:eastAsia="HGｺﾞｼｯｸM" w:hAnsi="ＭＳ Ｐゴシック" w:cs="ＭＳ ゴシック" w:hint="eastAsia"/>
          <w:bCs/>
          <w:kern w:val="0"/>
          <w:sz w:val="24"/>
        </w:rPr>
        <w:t xml:space="preserve"> 注意事項</w:t>
      </w:r>
    </w:p>
    <w:p w14:paraId="4F58246A" w14:textId="77777777" w:rsidR="003F7C74" w:rsidRPr="0021109D" w:rsidRDefault="003F7C74" w:rsidP="007B29DF">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(1)監督</w:t>
      </w:r>
      <w:r w:rsidR="004E1393" w:rsidRPr="0021109D">
        <w:rPr>
          <w:rFonts w:ascii="HGｺﾞｼｯｸM" w:eastAsia="HGｺﾞｼｯｸM" w:hAnsi="ＭＳ Ｐゴシック" w:cs="ＭＳ ゴシック" w:hint="eastAsia"/>
          <w:kern w:val="0"/>
          <w:szCs w:val="21"/>
        </w:rPr>
        <w:t>員・副監督員</w:t>
      </w:r>
    </w:p>
    <w:p w14:paraId="3BE2F718" w14:textId="37B0156D" w:rsidR="004E1393" w:rsidRPr="0021109D" w:rsidRDefault="004E1393" w:rsidP="00A4787B">
      <w:pPr>
        <w:overflowPunct w:val="0"/>
        <w:spacing w:line="284" w:lineRule="exact"/>
        <w:ind w:leftChars="96" w:left="565" w:hangingChars="200" w:hanging="382"/>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ゴシック" w:hint="eastAsia"/>
          <w:kern w:val="0"/>
          <w:szCs w:val="21"/>
        </w:rPr>
        <w:t xml:space="preserve">　</w:t>
      </w:r>
      <w:r w:rsidR="003F7C74"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明朝" w:hint="eastAsia"/>
          <w:szCs w:val="21"/>
        </w:rPr>
        <w:t>本工事は、</w:t>
      </w:r>
      <w:r w:rsidR="00034879" w:rsidRPr="0021109D">
        <w:rPr>
          <w:rFonts w:ascii="HGｺﾞｼｯｸM" w:eastAsia="HGｺﾞｼｯｸM" w:hAnsi="ＭＳ Ｐゴシック" w:cs="ＭＳ 明朝" w:hint="eastAsia"/>
          <w:szCs w:val="21"/>
        </w:rPr>
        <w:t>監督員を白馬村</w:t>
      </w:r>
      <w:r w:rsidR="00B40663" w:rsidRPr="0021109D">
        <w:rPr>
          <w:rFonts w:ascii="HGｺﾞｼｯｸM" w:eastAsia="HGｺﾞｼｯｸM" w:hAnsi="ＭＳ Ｐゴシック" w:cs="ＭＳ 明朝" w:hint="eastAsia"/>
          <w:szCs w:val="21"/>
        </w:rPr>
        <w:t>職員、副監督員を</w:t>
      </w:r>
      <w:r w:rsidR="00630176" w:rsidRPr="0021109D">
        <w:rPr>
          <w:rFonts w:ascii="HGｺﾞｼｯｸM" w:eastAsia="HGｺﾞｼｯｸM" w:hAnsi="ＭＳ Ｐゴシック" w:cs="ＭＳ 明朝" w:hint="eastAsia"/>
          <w:szCs w:val="21"/>
        </w:rPr>
        <w:t>北アルプス広域連合職員</w:t>
      </w:r>
      <w:r w:rsidR="003F7C74" w:rsidRPr="0021109D">
        <w:rPr>
          <w:rFonts w:ascii="HGｺﾞｼｯｸM" w:eastAsia="HGｺﾞｼｯｸM" w:hAnsi="ＭＳ Ｐゴシック" w:cs="ＭＳ 明朝" w:hint="eastAsia"/>
          <w:szCs w:val="21"/>
        </w:rPr>
        <w:t>が実施する</w:t>
      </w:r>
      <w:r w:rsidR="00B40663" w:rsidRPr="0021109D">
        <w:rPr>
          <w:rFonts w:ascii="HGｺﾞｼｯｸM" w:eastAsia="HGｺﾞｼｯｸM" w:hAnsi="ＭＳ Ｐゴシック" w:cs="ＭＳ 明朝" w:hint="eastAsia"/>
          <w:szCs w:val="21"/>
        </w:rPr>
        <w:t>。副監督員が</w:t>
      </w:r>
      <w:r w:rsidRPr="0021109D">
        <w:rPr>
          <w:rFonts w:ascii="HGｺﾞｼｯｸM" w:eastAsia="HGｺﾞｼｯｸM" w:hAnsi="ＭＳ Ｐゴシック" w:cs="ＭＳ 明朝" w:hint="eastAsia"/>
          <w:szCs w:val="21"/>
        </w:rPr>
        <w:t>監督員に代わって施工上必要な指示、承諾及び協議並びに審査、立</w:t>
      </w:r>
      <w:r w:rsidR="003F7C74" w:rsidRPr="0021109D">
        <w:rPr>
          <w:rFonts w:ascii="HGｺﾞｼｯｸM" w:eastAsia="HGｺﾞｼｯｸM" w:hAnsi="ＭＳ Ｐゴシック" w:cs="ＭＳ 明朝" w:hint="eastAsia"/>
          <w:szCs w:val="21"/>
        </w:rPr>
        <w:t>ち会い、検測、観察等を行う際には、その事務に関する限りにおいて監督員と同様に取り扱うこと。</w:t>
      </w:r>
    </w:p>
    <w:p w14:paraId="3E6BA612" w14:textId="5148052F" w:rsidR="004E1393" w:rsidRPr="0021109D" w:rsidRDefault="004E1393" w:rsidP="00A4787B">
      <w:pPr>
        <w:overflowPunct w:val="0"/>
        <w:spacing w:line="284" w:lineRule="exact"/>
        <w:ind w:leftChars="96" w:left="465" w:hangingChars="148" w:hanging="282"/>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w:t>
      </w:r>
      <w:r w:rsidR="003F7C74" w:rsidRPr="0021109D">
        <w:rPr>
          <w:rFonts w:ascii="HGｺﾞｼｯｸM" w:eastAsia="HGｺﾞｼｯｸM" w:hAnsi="ＭＳ Ｐゴシック" w:cs="ＭＳ 明朝" w:hint="eastAsia"/>
          <w:szCs w:val="21"/>
        </w:rPr>
        <w:t>・監督員から</w:t>
      </w:r>
      <w:r w:rsidR="00BF0F34" w:rsidRPr="0021109D">
        <w:rPr>
          <w:rFonts w:ascii="HGｺﾞｼｯｸM" w:eastAsia="HGｺﾞｼｯｸM" w:hAnsi="ＭＳ Ｐゴシック" w:cs="ＭＳ 明朝" w:hint="eastAsia"/>
          <w:szCs w:val="21"/>
        </w:rPr>
        <w:t>受注者</w:t>
      </w:r>
      <w:r w:rsidR="003F7C74" w:rsidRPr="0021109D">
        <w:rPr>
          <w:rFonts w:ascii="HGｺﾞｼｯｸM" w:eastAsia="HGｺﾞｼｯｸM" w:hAnsi="ＭＳ Ｐゴシック" w:cs="ＭＳ 明朝" w:hint="eastAsia"/>
          <w:szCs w:val="21"/>
        </w:rPr>
        <w:t>に対して指示又は通知を行う場合は、</w:t>
      </w:r>
      <w:r w:rsidR="00B40663" w:rsidRPr="0021109D">
        <w:rPr>
          <w:rFonts w:ascii="HGｺﾞｼｯｸM" w:eastAsia="HGｺﾞｼｯｸM" w:hAnsi="ＭＳ Ｐゴシック" w:cs="ＭＳ 明朝" w:hint="eastAsia"/>
          <w:szCs w:val="21"/>
        </w:rPr>
        <w:t>副監督員</w:t>
      </w:r>
      <w:r w:rsidRPr="0021109D">
        <w:rPr>
          <w:rFonts w:ascii="HGｺﾞｼｯｸM" w:eastAsia="HGｺﾞｼｯｸM" w:hAnsi="ＭＳ Ｐゴシック" w:cs="ＭＳ 明朝" w:hint="eastAsia"/>
          <w:szCs w:val="21"/>
        </w:rPr>
        <w:t>を通じて行うことがある。この場合、</w:t>
      </w:r>
      <w:r w:rsidR="003F7C74" w:rsidRPr="0021109D">
        <w:rPr>
          <w:rFonts w:ascii="HGｺﾞｼｯｸM" w:eastAsia="HGｺﾞｼｯｸM" w:hAnsi="ＭＳ Ｐゴシック" w:cs="ＭＳ 明朝" w:hint="eastAsia"/>
          <w:szCs w:val="21"/>
        </w:rPr>
        <w:t>監督員から直接指示又は通知があったものと同様に取り扱うこと。</w:t>
      </w:r>
    </w:p>
    <w:p w14:paraId="42CEE086" w14:textId="1EC934CF" w:rsidR="004E1393" w:rsidRPr="0021109D" w:rsidRDefault="004E1393" w:rsidP="00A4787B">
      <w:pPr>
        <w:overflowPunct w:val="0"/>
        <w:spacing w:line="284" w:lineRule="exact"/>
        <w:ind w:leftChars="96" w:left="183"/>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w:t>
      </w:r>
      <w:r w:rsidR="003F7C74" w:rsidRPr="0021109D">
        <w:rPr>
          <w:rFonts w:ascii="HGｺﾞｼｯｸM" w:eastAsia="HGｺﾞｼｯｸM" w:hAnsi="ＭＳ Ｐゴシック" w:cs="ＭＳ 明朝" w:hint="eastAsia"/>
          <w:szCs w:val="21"/>
        </w:rPr>
        <w:t>監督員から</w:t>
      </w:r>
      <w:r w:rsidR="00BF0F34" w:rsidRPr="0021109D">
        <w:rPr>
          <w:rFonts w:ascii="HGｺﾞｼｯｸM" w:eastAsia="HGｺﾞｼｯｸM" w:hAnsi="ＭＳ Ｐゴシック" w:cs="ＭＳ 明朝" w:hint="eastAsia"/>
          <w:szCs w:val="21"/>
        </w:rPr>
        <w:t>受注者</w:t>
      </w:r>
      <w:r w:rsidR="003F7C74" w:rsidRPr="0021109D">
        <w:rPr>
          <w:rFonts w:ascii="HGｺﾞｼｯｸM" w:eastAsia="HGｺﾞｼｯｸM" w:hAnsi="ＭＳ Ｐゴシック" w:cs="ＭＳ 明朝" w:hint="eastAsia"/>
          <w:szCs w:val="21"/>
        </w:rPr>
        <w:t>に対して直接指示があった場合には、速やかに</w:t>
      </w:r>
      <w:r w:rsidR="00B40663" w:rsidRPr="0021109D">
        <w:rPr>
          <w:rFonts w:ascii="HGｺﾞｼｯｸM" w:eastAsia="HGｺﾞｼｯｸM" w:hAnsi="ＭＳ Ｐゴシック" w:cs="ＭＳ 明朝" w:hint="eastAsia"/>
          <w:szCs w:val="21"/>
        </w:rPr>
        <w:t>副監督員</w:t>
      </w:r>
      <w:r w:rsidR="003F7C74" w:rsidRPr="0021109D">
        <w:rPr>
          <w:rFonts w:ascii="HGｺﾞｼｯｸM" w:eastAsia="HGｺﾞｼｯｸM" w:hAnsi="ＭＳ Ｐゴシック" w:cs="ＭＳ 明朝" w:hint="eastAsia"/>
          <w:szCs w:val="21"/>
        </w:rPr>
        <w:t>に報告すること。</w:t>
      </w:r>
    </w:p>
    <w:p w14:paraId="4D197732" w14:textId="1DC9E029" w:rsidR="00DD1ACA" w:rsidRPr="0021109D" w:rsidRDefault="00DD1ACA" w:rsidP="00A4787B">
      <w:pPr>
        <w:overflowPunct w:val="0"/>
        <w:spacing w:line="284" w:lineRule="exact"/>
        <w:ind w:leftChars="96" w:left="183"/>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・工事書類(工事打合せ簿等)の提出は、原則副監督員へ提出するものとする。</w:t>
      </w:r>
    </w:p>
    <w:p w14:paraId="1588424F" w14:textId="7E5CA07C" w:rsidR="004E1393" w:rsidRPr="0021109D" w:rsidRDefault="004E1393" w:rsidP="00A4787B">
      <w:pPr>
        <w:overflowPunct w:val="0"/>
        <w:spacing w:line="284" w:lineRule="exact"/>
        <w:ind w:leftChars="96" w:left="183"/>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w:t>
      </w:r>
      <w:r w:rsidR="003F7C74" w:rsidRPr="0021109D">
        <w:rPr>
          <w:rFonts w:ascii="HGｺﾞｼｯｸM" w:eastAsia="HGｺﾞｼｯｸM" w:hAnsi="ＭＳ Ｐゴシック" w:cs="ＭＳ 明朝" w:hint="eastAsia"/>
          <w:szCs w:val="21"/>
        </w:rPr>
        <w:t>・</w:t>
      </w:r>
      <w:r w:rsidR="00BF0F34" w:rsidRPr="0021109D">
        <w:rPr>
          <w:rFonts w:ascii="HGｺﾞｼｯｸM" w:eastAsia="HGｺﾞｼｯｸM" w:hAnsi="ＭＳ Ｐゴシック" w:cs="ＭＳ 明朝" w:hint="eastAsia"/>
          <w:szCs w:val="21"/>
        </w:rPr>
        <w:t>受注者</w:t>
      </w:r>
      <w:r w:rsidR="00B40663" w:rsidRPr="0021109D">
        <w:rPr>
          <w:rFonts w:ascii="HGｺﾞｼｯｸM" w:eastAsia="HGｺﾞｼｯｸM" w:hAnsi="ＭＳ Ｐゴシック" w:cs="ＭＳ 明朝" w:hint="eastAsia"/>
          <w:szCs w:val="21"/>
        </w:rPr>
        <w:t>が監督員に対して行う報告又は通知等は、副監督員</w:t>
      </w:r>
      <w:r w:rsidR="003F7C74" w:rsidRPr="0021109D">
        <w:rPr>
          <w:rFonts w:ascii="HGｺﾞｼｯｸM" w:eastAsia="HGｺﾞｼｯｸM" w:hAnsi="ＭＳ Ｐゴシック" w:cs="ＭＳ 明朝" w:hint="eastAsia"/>
          <w:szCs w:val="21"/>
        </w:rPr>
        <w:t>を通じて行うことができるものとする。</w:t>
      </w:r>
    </w:p>
    <w:p w14:paraId="27648B12" w14:textId="37578174" w:rsidR="004E1393" w:rsidRPr="0021109D" w:rsidRDefault="004E1393" w:rsidP="00A4787B">
      <w:pPr>
        <w:overflowPunct w:val="0"/>
        <w:spacing w:line="284" w:lineRule="exact"/>
        <w:ind w:leftChars="96" w:left="183"/>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w:t>
      </w:r>
      <w:r w:rsidR="003F7C74" w:rsidRPr="0021109D">
        <w:rPr>
          <w:rFonts w:ascii="HGｺﾞｼｯｸM" w:eastAsia="HGｺﾞｼｯｸM" w:hAnsi="ＭＳ Ｐゴシック" w:cs="ＭＳ 明朝" w:hint="eastAsia"/>
          <w:szCs w:val="21"/>
        </w:rPr>
        <w:t>・この工事を担当する</w:t>
      </w:r>
      <w:r w:rsidR="00B40663" w:rsidRPr="0021109D">
        <w:rPr>
          <w:rFonts w:ascii="HGｺﾞｼｯｸM" w:eastAsia="HGｺﾞｼｯｸM" w:hAnsi="ＭＳ Ｐゴシック" w:cs="ＭＳ 明朝" w:hint="eastAsia"/>
          <w:szCs w:val="21"/>
        </w:rPr>
        <w:t>監督員、副監督員</w:t>
      </w:r>
      <w:r w:rsidR="003F7C74" w:rsidRPr="0021109D">
        <w:rPr>
          <w:rFonts w:ascii="HGｺﾞｼｯｸM" w:eastAsia="HGｺﾞｼｯｸM" w:hAnsi="ＭＳ Ｐゴシック" w:cs="ＭＳ 明朝" w:hint="eastAsia"/>
          <w:szCs w:val="21"/>
        </w:rPr>
        <w:t>の氏名は、別に通知する。</w:t>
      </w:r>
    </w:p>
    <w:p w14:paraId="330E1529" w14:textId="5A24DC18" w:rsidR="00324F5A" w:rsidRPr="0021109D" w:rsidRDefault="00324F5A" w:rsidP="00A4787B">
      <w:pPr>
        <w:overflowPunct w:val="0"/>
        <w:spacing w:line="284" w:lineRule="exact"/>
        <w:ind w:leftChars="96" w:left="183"/>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・工事書類の提出は、副監督員へ提出することを原則とする。</w:t>
      </w:r>
    </w:p>
    <w:p w14:paraId="5737F81F" w14:textId="272FDAAD" w:rsidR="00E95ED2" w:rsidRPr="0021109D" w:rsidRDefault="004E1393" w:rsidP="007B29DF">
      <w:pPr>
        <w:overflowPunct w:val="0"/>
        <w:spacing w:line="284" w:lineRule="exact"/>
        <w:ind w:leftChars="74" w:left="152" w:hangingChars="6" w:hanging="11"/>
        <w:textAlignment w:val="baseline"/>
        <w:outlineLvl w:val="0"/>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(2)</w:t>
      </w:r>
      <w:r w:rsidR="00E95ED2" w:rsidRPr="0021109D">
        <w:rPr>
          <w:rFonts w:ascii="HGｺﾞｼｯｸM" w:eastAsia="HGｺﾞｼｯｸM" w:hAnsi="ＭＳ Ｐゴシック" w:cs="ＭＳ ゴシック" w:hint="eastAsia"/>
          <w:kern w:val="0"/>
          <w:szCs w:val="21"/>
        </w:rPr>
        <w:t>施工</w:t>
      </w:r>
      <w:r w:rsidRPr="0021109D">
        <w:rPr>
          <w:rFonts w:ascii="HGｺﾞｼｯｸM" w:eastAsia="HGｺﾞｼｯｸM" w:hAnsi="ＭＳ Ｐゴシック" w:cs="ＭＳ ゴシック" w:hint="eastAsia"/>
          <w:kern w:val="0"/>
          <w:szCs w:val="21"/>
        </w:rPr>
        <w:t>協議</w:t>
      </w:r>
      <w:r w:rsidR="00E95ED2" w:rsidRPr="0021109D">
        <w:rPr>
          <w:rFonts w:ascii="HGｺﾞｼｯｸM" w:eastAsia="HGｺﾞｼｯｸM" w:hAnsi="ＭＳ Ｐゴシック" w:cs="ＭＳ ゴシック" w:hint="eastAsia"/>
          <w:kern w:val="0"/>
          <w:szCs w:val="21"/>
        </w:rPr>
        <w:t>について</w:t>
      </w:r>
    </w:p>
    <w:p w14:paraId="19369B26" w14:textId="1EF74508" w:rsidR="00034A65" w:rsidRPr="0021109D" w:rsidRDefault="004E1393" w:rsidP="00A4787B">
      <w:pPr>
        <w:overflowPunct w:val="0"/>
        <w:spacing w:line="284" w:lineRule="exact"/>
        <w:ind w:leftChars="75" w:left="425" w:hangingChars="148" w:hanging="282"/>
        <w:textAlignment w:val="baseline"/>
        <w:outlineLvl w:val="0"/>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E95ED2" w:rsidRPr="0021109D">
        <w:rPr>
          <w:rFonts w:ascii="HGｺﾞｼｯｸM" w:eastAsia="HGｺﾞｼｯｸM" w:hAnsi="ＭＳ Ｐゴシック" w:cs="ＭＳ ゴシック" w:hint="eastAsia"/>
          <w:kern w:val="0"/>
          <w:szCs w:val="21"/>
        </w:rPr>
        <w:t>・</w:t>
      </w:r>
      <w:r w:rsidR="00BF0F34" w:rsidRPr="0021109D">
        <w:rPr>
          <w:rFonts w:ascii="HGｺﾞｼｯｸM" w:eastAsia="HGｺﾞｼｯｸM" w:hAnsi="ＭＳ Ｐゴシック" w:cs="ＭＳ ゴシック" w:hint="eastAsia"/>
          <w:kern w:val="0"/>
          <w:szCs w:val="21"/>
        </w:rPr>
        <w:t>受注者</w:t>
      </w:r>
      <w:r w:rsidR="00E95ED2" w:rsidRPr="0021109D">
        <w:rPr>
          <w:rFonts w:ascii="HGｺﾞｼｯｸM" w:eastAsia="HGｺﾞｼｯｸM" w:hAnsi="ＭＳ Ｐゴシック" w:cs="ＭＳ ゴシック" w:hint="eastAsia"/>
          <w:kern w:val="0"/>
          <w:szCs w:val="21"/>
        </w:rPr>
        <w:t>は、工事施工に先立ち</w:t>
      </w:r>
      <w:r w:rsidR="00034A65" w:rsidRPr="0021109D">
        <w:rPr>
          <w:rFonts w:ascii="HGｺﾞｼｯｸM" w:eastAsia="HGｺﾞｼｯｸM" w:hAnsi="ＭＳ Ｐゴシック" w:cs="ＭＳ ゴシック" w:hint="eastAsia"/>
          <w:kern w:val="0"/>
          <w:szCs w:val="21"/>
        </w:rPr>
        <w:t>起工測量を行い</w:t>
      </w:r>
      <w:r w:rsidR="00ED4360" w:rsidRPr="0021109D">
        <w:rPr>
          <w:rFonts w:ascii="HGｺﾞｼｯｸM" w:eastAsia="HGｺﾞｼｯｸM" w:hAnsi="ＭＳ Ｐゴシック" w:cs="ＭＳ ゴシック" w:hint="eastAsia"/>
          <w:kern w:val="0"/>
          <w:szCs w:val="21"/>
        </w:rPr>
        <w:t>測量</w:t>
      </w:r>
      <w:r w:rsidR="00034A65" w:rsidRPr="0021109D">
        <w:rPr>
          <w:rFonts w:ascii="HGｺﾞｼｯｸM" w:eastAsia="HGｺﾞｼｯｸM" w:hAnsi="ＭＳ Ｐゴシック" w:cs="ＭＳ ゴシック" w:hint="eastAsia"/>
          <w:kern w:val="0"/>
          <w:szCs w:val="21"/>
        </w:rPr>
        <w:t>結果を報告すること。</w:t>
      </w:r>
      <w:r w:rsidR="008D2EFA" w:rsidRPr="0021109D">
        <w:rPr>
          <w:rFonts w:ascii="HGｺﾞｼｯｸM" w:eastAsia="HGｺﾞｼｯｸM" w:hAnsi="ＭＳ Ｐゴシック" w:cs="ＭＳ ゴシック" w:hint="eastAsia"/>
          <w:kern w:val="0"/>
          <w:szCs w:val="21"/>
        </w:rPr>
        <w:t>また、</w:t>
      </w:r>
      <w:r w:rsidR="00034A65" w:rsidRPr="0021109D">
        <w:rPr>
          <w:rFonts w:ascii="HGｺﾞｼｯｸM" w:eastAsia="HGｺﾞｼｯｸM" w:hAnsi="ＭＳ Ｐゴシック" w:cs="ＭＳ ゴシック" w:hint="eastAsia"/>
          <w:kern w:val="0"/>
          <w:szCs w:val="21"/>
        </w:rPr>
        <w:t>設計図書と差異がある場合は、測量</w:t>
      </w:r>
      <w:r w:rsidR="00A4787B" w:rsidRPr="0021109D">
        <w:rPr>
          <w:rFonts w:ascii="HGｺﾞｼｯｸM" w:eastAsia="HGｺﾞｼｯｸM" w:hAnsi="ＭＳ Ｐゴシック" w:cs="ＭＳ ゴシック" w:hint="eastAsia"/>
          <w:kern w:val="0"/>
          <w:szCs w:val="21"/>
        </w:rPr>
        <w:t>結果</w:t>
      </w:r>
      <w:r w:rsidR="00034A65" w:rsidRPr="0021109D">
        <w:rPr>
          <w:rFonts w:ascii="HGｺﾞｼｯｸM" w:eastAsia="HGｺﾞｼｯｸM" w:hAnsi="ＭＳ Ｐゴシック" w:cs="ＭＳ ゴシック" w:hint="eastAsia"/>
          <w:kern w:val="0"/>
          <w:szCs w:val="21"/>
        </w:rPr>
        <w:t>を提出し、指示を受けること。</w:t>
      </w:r>
    </w:p>
    <w:p w14:paraId="5EEACB22" w14:textId="77777777" w:rsidR="004E1393" w:rsidRPr="0021109D" w:rsidRDefault="008D2EFA" w:rsidP="00A4787B">
      <w:pPr>
        <w:overflowPunct w:val="0"/>
        <w:spacing w:line="284" w:lineRule="exact"/>
        <w:ind w:leftChars="147" w:left="424" w:hanging="144"/>
        <w:textAlignment w:val="baseline"/>
        <w:outlineLvl w:val="0"/>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E95ED2" w:rsidRPr="0021109D">
        <w:rPr>
          <w:rFonts w:ascii="HGｺﾞｼｯｸM" w:eastAsia="HGｺﾞｼｯｸM" w:hAnsi="ＭＳ Ｐゴシック" w:cs="ＭＳ ゴシック" w:hint="eastAsia"/>
          <w:kern w:val="0"/>
          <w:szCs w:val="21"/>
        </w:rPr>
        <w:t>予想出来形図の作成を行い監督員と協議のこと。</w:t>
      </w:r>
    </w:p>
    <w:p w14:paraId="707FB862" w14:textId="77777777" w:rsidR="004E1393" w:rsidRPr="0021109D" w:rsidRDefault="004E1393" w:rsidP="00A4787B">
      <w:pPr>
        <w:overflowPunct w:val="0"/>
        <w:spacing w:line="284" w:lineRule="exact"/>
        <w:ind w:leftChars="75" w:left="143"/>
        <w:textAlignment w:val="baseline"/>
        <w:outlineLvl w:val="0"/>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Pr="0021109D">
        <w:rPr>
          <w:rFonts w:ascii="HGｺﾞｼｯｸM" w:eastAsia="HGｺﾞｼｯｸM" w:hAnsi="ＭＳ Ｐゴシック" w:cs="ＭＳ 明朝" w:hint="eastAsia"/>
          <w:szCs w:val="21"/>
        </w:rPr>
        <w:t>出来型展開図とは、工事の全容（規模と位置）を表すものである。</w:t>
      </w:r>
    </w:p>
    <w:p w14:paraId="6ED16A0E" w14:textId="77777777" w:rsidR="00E95ED2" w:rsidRPr="0021109D" w:rsidRDefault="004E1393" w:rsidP="00A4787B">
      <w:pPr>
        <w:overflowPunct w:val="0"/>
        <w:spacing w:line="284" w:lineRule="exact"/>
        <w:ind w:leftChars="75" w:left="143"/>
        <w:textAlignment w:val="baseline"/>
        <w:outlineLvl w:val="0"/>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E95ED2" w:rsidRPr="0021109D">
        <w:rPr>
          <w:rFonts w:ascii="HGｺﾞｼｯｸM" w:eastAsia="HGｺﾞｼｯｸM" w:hAnsi="ＭＳ Ｐゴシック" w:cs="ＭＳ ゴシック" w:hint="eastAsia"/>
          <w:kern w:val="0"/>
          <w:szCs w:val="21"/>
        </w:rPr>
        <w:t>打ち合わせ結果により、施工方法等工法の変更もあり得る。</w:t>
      </w:r>
    </w:p>
    <w:p w14:paraId="72DE8EFF" w14:textId="35916DD8" w:rsidR="003F7C74" w:rsidRPr="0021109D" w:rsidRDefault="00B3798F" w:rsidP="007B29DF">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(3</w:t>
      </w:r>
      <w:r w:rsidR="004E1393"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工程管理について</w:t>
      </w:r>
    </w:p>
    <w:p w14:paraId="5F20CCD6" w14:textId="7018BF56" w:rsidR="003F7C74" w:rsidRPr="0021109D" w:rsidRDefault="003F7C74"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・工事を進めるにあたり工事工程のフォローアップを行うとともに、月末もしくは月初めに協議書により計画工程</w:t>
      </w:r>
      <w:r w:rsidR="00C40A07" w:rsidRPr="0021109D">
        <w:rPr>
          <w:rFonts w:ascii="HGｺﾞｼｯｸM" w:eastAsia="HGｺﾞｼｯｸM" w:hAnsi="ＭＳ Ｐゴシック" w:cs="ＭＳ ゴシック" w:hint="eastAsia"/>
          <w:kern w:val="0"/>
          <w:szCs w:val="21"/>
        </w:rPr>
        <w:t>と</w:t>
      </w:r>
      <w:r w:rsidRPr="0021109D">
        <w:rPr>
          <w:rFonts w:ascii="HGｺﾞｼｯｸM" w:eastAsia="HGｺﾞｼｯｸM" w:hAnsi="ＭＳ Ｐゴシック" w:cs="ＭＳ ゴシック" w:hint="eastAsia"/>
          <w:kern w:val="0"/>
          <w:szCs w:val="21"/>
        </w:rPr>
        <w:t>実施工程の状況を必ず報告すること。</w:t>
      </w:r>
    </w:p>
    <w:p w14:paraId="085F25DB" w14:textId="77777777" w:rsidR="004E1393" w:rsidRPr="0021109D" w:rsidRDefault="003F7C74"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・毎週必ず週間工程表を提出し、監督員の確認を受けること。</w:t>
      </w:r>
    </w:p>
    <w:p w14:paraId="453BFC8E" w14:textId="77777777" w:rsidR="003F7C74" w:rsidRPr="0021109D" w:rsidRDefault="00B3798F" w:rsidP="004E1393">
      <w:pPr>
        <w:overflowPunct w:val="0"/>
        <w:spacing w:line="284" w:lineRule="exact"/>
        <w:ind w:firstLineChars="100" w:firstLine="19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(4</w:t>
      </w:r>
      <w:r w:rsidR="004E1393"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立会検査について</w:t>
      </w:r>
    </w:p>
    <w:p w14:paraId="29549DB1" w14:textId="77777777" w:rsidR="003F7C74" w:rsidRPr="0021109D" w:rsidRDefault="003F7C74" w:rsidP="007B29DF">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・各工種の施工段階において検査記録表を作成し、その都度監督員の検査を受けること。</w:t>
      </w:r>
    </w:p>
    <w:p w14:paraId="2E325B6E" w14:textId="7DBB45FC" w:rsidR="00E95ED2" w:rsidRPr="0021109D" w:rsidRDefault="003F7C74" w:rsidP="007B29DF">
      <w:pPr>
        <w:overflowPunct w:val="0"/>
        <w:spacing w:line="284" w:lineRule="exact"/>
        <w:ind w:leftChars="73" w:left="423" w:hangingChars="149" w:hanging="284"/>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・検査記録表には規格値を記入し、立会検査前に社内検査を行うこと。なお、測定値の記入は、原則として手書きとす</w:t>
      </w:r>
      <w:r w:rsidR="007B29DF" w:rsidRPr="0021109D">
        <w:rPr>
          <w:rFonts w:ascii="HGｺﾞｼｯｸM" w:eastAsia="HGｺﾞｼｯｸM" w:hAnsi="ＭＳ Ｐゴシック" w:cs="ＭＳ ゴシック" w:hint="eastAsia"/>
          <w:kern w:val="0"/>
          <w:szCs w:val="21"/>
        </w:rPr>
        <w:t>る</w:t>
      </w:r>
      <w:r w:rsidRPr="0021109D">
        <w:rPr>
          <w:rFonts w:ascii="HGｺﾞｼｯｸM" w:eastAsia="HGｺﾞｼｯｸM" w:hAnsi="ＭＳ Ｐゴシック" w:cs="ＭＳ ゴシック" w:hint="eastAsia"/>
          <w:kern w:val="0"/>
          <w:szCs w:val="21"/>
        </w:rPr>
        <w:t>こと。</w:t>
      </w:r>
    </w:p>
    <w:p w14:paraId="5CEA536A" w14:textId="71E4E534" w:rsidR="003F7C74" w:rsidRPr="0021109D" w:rsidRDefault="00B3798F" w:rsidP="007B29DF">
      <w:pPr>
        <w:overflowPunct w:val="0"/>
        <w:spacing w:line="284" w:lineRule="exact"/>
        <w:ind w:leftChars="74" w:left="166" w:hangingChars="13" w:hanging="25"/>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68636B" w:rsidRPr="0021109D">
        <w:rPr>
          <w:rFonts w:ascii="HGｺﾞｼｯｸM" w:eastAsia="HGｺﾞｼｯｸM" w:hAnsi="ＭＳ Ｐゴシック" w:cs="ＭＳ ゴシック" w:hint="eastAsia"/>
          <w:kern w:val="0"/>
          <w:szCs w:val="21"/>
        </w:rPr>
        <w:t>5</w:t>
      </w:r>
      <w:r w:rsidR="004E1393"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変更について</w:t>
      </w:r>
    </w:p>
    <w:p w14:paraId="248EFC26" w14:textId="77777777" w:rsidR="00302F37" w:rsidRPr="0021109D" w:rsidRDefault="00302F37" w:rsidP="007B29DF">
      <w:pPr>
        <w:overflowPunct w:val="0"/>
        <w:spacing w:line="284" w:lineRule="exact"/>
        <w:ind w:leftChars="72" w:left="423" w:hangingChars="150" w:hanging="286"/>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264595" w:rsidRPr="0021109D">
        <w:rPr>
          <w:rFonts w:ascii="HGｺﾞｼｯｸM" w:eastAsia="HGｺﾞｼｯｸM" w:hAnsi="ＭＳ Ｐゴシック" w:cs="ＭＳ ゴシック" w:hint="eastAsia"/>
          <w:kern w:val="0"/>
          <w:szCs w:val="21"/>
        </w:rPr>
        <w:t>工事費内訳書記載の工種は、条件変更以外には、変更対象に</w:t>
      </w:r>
      <w:r w:rsidRPr="0021109D">
        <w:rPr>
          <w:rFonts w:ascii="HGｺﾞｼｯｸM" w:eastAsia="HGｺﾞｼｯｸM" w:hAnsi="ＭＳ Ｐゴシック" w:cs="ＭＳ ゴシック" w:hint="eastAsia"/>
          <w:kern w:val="0"/>
          <w:szCs w:val="21"/>
        </w:rPr>
        <w:t>ならない。</w:t>
      </w:r>
    </w:p>
    <w:p w14:paraId="1C6C1433" w14:textId="77777777" w:rsidR="003F7C74" w:rsidRPr="0021109D" w:rsidRDefault="003F7C74" w:rsidP="007B29DF">
      <w:pPr>
        <w:overflowPunct w:val="0"/>
        <w:spacing w:line="284" w:lineRule="exact"/>
        <w:ind w:leftChars="72" w:left="423" w:hangingChars="150" w:hanging="286"/>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・工種及び数量の変更が生じた場合は、</w:t>
      </w:r>
      <w:r w:rsidR="00C62F26" w:rsidRPr="0021109D">
        <w:rPr>
          <w:rFonts w:ascii="HGｺﾞｼｯｸM" w:eastAsia="HGｺﾞｼｯｸM" w:hAnsi="ＭＳ Ｐゴシック" w:cs="ＭＳ ゴシック" w:hint="eastAsia"/>
          <w:kern w:val="0"/>
          <w:szCs w:val="21"/>
        </w:rPr>
        <w:t>写真・数量計算等の資料を作成し、</w:t>
      </w:r>
      <w:r w:rsidRPr="0021109D">
        <w:rPr>
          <w:rFonts w:ascii="HGｺﾞｼｯｸM" w:eastAsia="HGｺﾞｼｯｸM" w:hAnsi="ＭＳ Ｐゴシック" w:cs="ＭＳ ゴシック" w:hint="eastAsia"/>
          <w:kern w:val="0"/>
          <w:szCs w:val="21"/>
        </w:rPr>
        <w:t>事前に書面をもって協議を行うこと。</w:t>
      </w:r>
      <w:r w:rsidR="00C62F26" w:rsidRPr="0021109D">
        <w:rPr>
          <w:rFonts w:ascii="HGｺﾞｼｯｸM" w:eastAsia="HGｺﾞｼｯｸM" w:hAnsi="ＭＳ Ｐゴシック" w:cs="ＭＳ ゴシック" w:hint="eastAsia"/>
          <w:kern w:val="0"/>
          <w:szCs w:val="21"/>
        </w:rPr>
        <w:t>必要に応じて立合い確認をすること。</w:t>
      </w:r>
      <w:r w:rsidRPr="0021109D">
        <w:rPr>
          <w:rFonts w:ascii="HGｺﾞｼｯｸM" w:eastAsia="HGｺﾞｼｯｸM" w:hAnsi="ＭＳ Ｐゴシック" w:cs="ＭＳ ゴシック" w:hint="eastAsia"/>
          <w:kern w:val="0"/>
          <w:szCs w:val="21"/>
        </w:rPr>
        <w:t>なお、事前協議のない</w:t>
      </w:r>
      <w:r w:rsidR="00C62F26" w:rsidRPr="0021109D">
        <w:rPr>
          <w:rFonts w:ascii="HGｺﾞｼｯｸM" w:eastAsia="HGｺﾞｼｯｸM" w:hAnsi="ＭＳ Ｐゴシック" w:cs="ＭＳ ゴシック" w:hint="eastAsia"/>
          <w:kern w:val="0"/>
          <w:szCs w:val="21"/>
        </w:rPr>
        <w:t>工種・</w:t>
      </w:r>
      <w:r w:rsidRPr="0021109D">
        <w:rPr>
          <w:rFonts w:ascii="HGｺﾞｼｯｸM" w:eastAsia="HGｺﾞｼｯｸM" w:hAnsi="ＭＳ Ｐゴシック" w:cs="ＭＳ ゴシック" w:hint="eastAsia"/>
          <w:kern w:val="0"/>
          <w:szCs w:val="21"/>
        </w:rPr>
        <w:t>数量については、変更の対象とならない。</w:t>
      </w:r>
    </w:p>
    <w:p w14:paraId="794FAC8F" w14:textId="77777777" w:rsidR="003F7C74" w:rsidRPr="0021109D" w:rsidRDefault="00302F37" w:rsidP="007B29DF">
      <w:pPr>
        <w:overflowPunct w:val="0"/>
        <w:spacing w:line="284" w:lineRule="exact"/>
        <w:ind w:leftChars="72" w:left="423" w:hangingChars="150" w:hanging="286"/>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3F7C74" w:rsidRPr="0021109D">
        <w:rPr>
          <w:rFonts w:ascii="HGｺﾞｼｯｸM" w:eastAsia="HGｺﾞｼｯｸM" w:hAnsi="ＭＳ Ｐゴシック" w:cs="ＭＳ ゴシック" w:hint="eastAsia"/>
          <w:kern w:val="0"/>
          <w:szCs w:val="21"/>
        </w:rPr>
        <w:t>・各種数量の算出に際しては、土木工事数量算出要領（案）及び設計図書に従うこと。</w:t>
      </w:r>
    </w:p>
    <w:p w14:paraId="009BE775" w14:textId="77777777" w:rsidR="007F7D2E" w:rsidRPr="0021109D" w:rsidRDefault="00302F37" w:rsidP="007B29DF">
      <w:pPr>
        <w:overflowPunct w:val="0"/>
        <w:spacing w:line="284" w:lineRule="exact"/>
        <w:ind w:leftChars="72" w:left="423" w:hangingChars="150" w:hanging="286"/>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w:t>
      </w:r>
      <w:r w:rsidR="00CC0079" w:rsidRPr="0021109D">
        <w:rPr>
          <w:rFonts w:ascii="HGｺﾞｼｯｸM" w:eastAsia="HGｺﾞｼｯｸM" w:hAnsi="ＭＳ Ｐゴシック" w:cs="ＭＳ ゴシック" w:hint="eastAsia"/>
          <w:kern w:val="0"/>
          <w:szCs w:val="21"/>
        </w:rPr>
        <w:t>構造物の取壊し数量については、現地計測の上、</w:t>
      </w:r>
      <w:r w:rsidR="00C62F26" w:rsidRPr="0021109D">
        <w:rPr>
          <w:rFonts w:ascii="HGｺﾞｼｯｸM" w:eastAsia="HGｺﾞｼｯｸM" w:hAnsi="ＭＳ Ｐゴシック" w:cs="ＭＳ ゴシック" w:hint="eastAsia"/>
          <w:kern w:val="0"/>
          <w:szCs w:val="21"/>
        </w:rPr>
        <w:t>数量算出ができるよう、</w:t>
      </w:r>
      <w:r w:rsidR="00CC0079" w:rsidRPr="0021109D">
        <w:rPr>
          <w:rFonts w:ascii="HGｺﾞｼｯｸM" w:eastAsia="HGｺﾞｼｯｸM" w:hAnsi="ＭＳ Ｐゴシック" w:cs="ＭＳ ゴシック" w:hint="eastAsia"/>
          <w:kern w:val="0"/>
          <w:szCs w:val="21"/>
        </w:rPr>
        <w:t>展開図</w:t>
      </w:r>
      <w:r w:rsidR="00C62F26" w:rsidRPr="0021109D">
        <w:rPr>
          <w:rFonts w:ascii="HGｺﾞｼｯｸM" w:eastAsia="HGｺﾞｼｯｸM" w:hAnsi="ＭＳ Ｐゴシック" w:cs="ＭＳ ゴシック" w:hint="eastAsia"/>
          <w:kern w:val="0"/>
          <w:szCs w:val="21"/>
        </w:rPr>
        <w:t>・構造図等</w:t>
      </w:r>
      <w:r w:rsidR="00CC0079" w:rsidRPr="0021109D">
        <w:rPr>
          <w:rFonts w:ascii="HGｺﾞｼｯｸM" w:eastAsia="HGｺﾞｼｯｸM" w:hAnsi="ＭＳ Ｐゴシック" w:cs="ＭＳ ゴシック" w:hint="eastAsia"/>
          <w:kern w:val="0"/>
          <w:szCs w:val="21"/>
        </w:rPr>
        <w:t>を作成するこ</w:t>
      </w:r>
      <w:r w:rsidRPr="0021109D">
        <w:rPr>
          <w:rFonts w:ascii="HGｺﾞｼｯｸM" w:eastAsia="HGｺﾞｼｯｸM" w:hAnsi="ＭＳ Ｐゴシック" w:cs="ＭＳ ゴシック" w:hint="eastAsia"/>
          <w:kern w:val="0"/>
          <w:szCs w:val="21"/>
        </w:rPr>
        <w:t>と。また、写真に</w:t>
      </w:r>
      <w:r w:rsidR="00CC0079" w:rsidRPr="0021109D">
        <w:rPr>
          <w:rFonts w:ascii="HGｺﾞｼｯｸM" w:eastAsia="HGｺﾞｼｯｸM" w:hAnsi="ＭＳ Ｐゴシック" w:cs="ＭＳ ゴシック" w:hint="eastAsia"/>
          <w:kern w:val="0"/>
          <w:szCs w:val="21"/>
        </w:rPr>
        <w:t>寸法値の記録を残</w:t>
      </w:r>
      <w:r w:rsidR="00C62F26" w:rsidRPr="0021109D">
        <w:rPr>
          <w:rFonts w:ascii="HGｺﾞｼｯｸM" w:eastAsia="HGｺﾞｼｯｸM" w:hAnsi="ＭＳ Ｐゴシック" w:cs="ＭＳ ゴシック" w:hint="eastAsia"/>
          <w:kern w:val="0"/>
          <w:szCs w:val="21"/>
        </w:rPr>
        <w:t>す</w:t>
      </w:r>
      <w:r w:rsidR="00CC0079" w:rsidRPr="0021109D">
        <w:rPr>
          <w:rFonts w:ascii="HGｺﾞｼｯｸM" w:eastAsia="HGｺﾞｼｯｸM" w:hAnsi="ＭＳ Ｐゴシック" w:cs="ＭＳ ゴシック" w:hint="eastAsia"/>
          <w:kern w:val="0"/>
          <w:szCs w:val="21"/>
        </w:rPr>
        <w:t>こと。</w:t>
      </w:r>
    </w:p>
    <w:p w14:paraId="780B3091" w14:textId="77777777" w:rsidR="007F7D2E" w:rsidRPr="0021109D" w:rsidRDefault="00B3798F" w:rsidP="007B29DF">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68636B" w:rsidRPr="0021109D">
        <w:rPr>
          <w:rFonts w:ascii="HGｺﾞｼｯｸM" w:eastAsia="HGｺﾞｼｯｸM" w:hAnsi="ＭＳ Ｐゴシック" w:cs="ＭＳ ゴシック" w:hint="eastAsia"/>
          <w:kern w:val="0"/>
          <w:szCs w:val="21"/>
        </w:rPr>
        <w:t>6</w:t>
      </w:r>
      <w:r w:rsidR="007F7D2E" w:rsidRPr="0021109D">
        <w:rPr>
          <w:rFonts w:ascii="HGｺﾞｼｯｸM" w:eastAsia="HGｺﾞｼｯｸM" w:hAnsi="ＭＳ Ｐゴシック" w:cs="ＭＳ ゴシック" w:hint="eastAsia"/>
          <w:kern w:val="0"/>
          <w:szCs w:val="21"/>
        </w:rPr>
        <w:t>)設計変更協議（国土交通省協議）について</w:t>
      </w:r>
    </w:p>
    <w:p w14:paraId="60532C4D" w14:textId="5950D18A" w:rsidR="007F7D2E" w:rsidRPr="0021109D" w:rsidRDefault="007F7D2E" w:rsidP="007B29DF">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・設計変更協議が必要な場合は、測量、写真、図面等の資料作成を</w:t>
      </w:r>
      <w:r w:rsidR="00BF0F34" w:rsidRPr="0021109D">
        <w:rPr>
          <w:rFonts w:ascii="HGｺﾞｼｯｸM" w:eastAsia="HGｺﾞｼｯｸM" w:hAnsi="ＭＳ Ｐゴシック" w:cs="ＭＳ ゴシック" w:hint="eastAsia"/>
          <w:kern w:val="0"/>
          <w:szCs w:val="21"/>
        </w:rPr>
        <w:t>受注者</w:t>
      </w:r>
      <w:r w:rsidRPr="0021109D">
        <w:rPr>
          <w:rFonts w:ascii="HGｺﾞｼｯｸM" w:eastAsia="HGｺﾞｼｯｸM" w:hAnsi="ＭＳ Ｐゴシック" w:cs="ＭＳ ゴシック" w:hint="eastAsia"/>
          <w:kern w:val="0"/>
          <w:szCs w:val="21"/>
        </w:rPr>
        <w:t>において実施する。</w:t>
      </w:r>
    </w:p>
    <w:p w14:paraId="71D7747D" w14:textId="77777777" w:rsidR="007F7D2E" w:rsidRPr="0021109D" w:rsidRDefault="007F7D2E" w:rsidP="007B29DF">
      <w:pPr>
        <w:overflowPunct w:val="0"/>
        <w:spacing w:line="284" w:lineRule="exact"/>
        <w:ind w:leftChars="74" w:left="141"/>
        <w:textAlignment w:val="baseline"/>
        <w:outlineLvl w:val="0"/>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設計変更協議が完了するまでの間、工程を調整して対応する。</w:t>
      </w:r>
    </w:p>
    <w:p w14:paraId="719CDC8A" w14:textId="4AABD5D2" w:rsidR="004E1393" w:rsidRPr="0021109D" w:rsidRDefault="00B3798F"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w:t>
      </w:r>
      <w:r w:rsidR="0068636B" w:rsidRPr="0021109D">
        <w:rPr>
          <w:rFonts w:ascii="HGｺﾞｼｯｸM" w:eastAsia="HGｺﾞｼｯｸM" w:hAnsi="ＭＳ Ｐゴシック" w:cs="ＭＳ 明朝" w:hint="eastAsia"/>
          <w:szCs w:val="21"/>
        </w:rPr>
        <w:t>7</w:t>
      </w:r>
      <w:r w:rsidR="004E1393" w:rsidRPr="0021109D">
        <w:rPr>
          <w:rFonts w:ascii="HGｺﾞｼｯｸM" w:eastAsia="HGｺﾞｼｯｸM" w:hAnsi="ＭＳ Ｐゴシック" w:cs="ＭＳ 明朝" w:hint="eastAsia"/>
          <w:szCs w:val="21"/>
        </w:rPr>
        <w:t>)図面について</w:t>
      </w:r>
    </w:p>
    <w:p w14:paraId="29C58129" w14:textId="77777777" w:rsidR="004E1393"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・80％出来型展開図及び数量計算書は、変更の有無にかかわらず提出すること。</w:t>
      </w:r>
    </w:p>
    <w:p w14:paraId="18F8D272" w14:textId="77777777" w:rsidR="004E1393"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80％出来型展開図とは、最終設計値で表した出来型展開図である。</w:t>
      </w:r>
    </w:p>
    <w:p w14:paraId="1CAE1D02" w14:textId="3F4D2C49" w:rsidR="004E1393"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・80％出来型縦・横断図は、監督員の指示があるとき</w:t>
      </w:r>
      <w:r w:rsidR="0033537D" w:rsidRPr="0021109D">
        <w:rPr>
          <w:rFonts w:ascii="HGｺﾞｼｯｸM" w:eastAsia="HGｺﾞｼｯｸM" w:hAnsi="ＭＳ Ｐゴシック" w:cs="ＭＳ 明朝" w:hint="eastAsia"/>
          <w:szCs w:val="21"/>
        </w:rPr>
        <w:t>または、変更箇所があるとき</w:t>
      </w:r>
      <w:r w:rsidRPr="0021109D">
        <w:rPr>
          <w:rFonts w:ascii="HGｺﾞｼｯｸM" w:eastAsia="HGｺﾞｼｯｸM" w:hAnsi="ＭＳ Ｐゴシック" w:cs="ＭＳ 明朝" w:hint="eastAsia"/>
          <w:szCs w:val="21"/>
        </w:rPr>
        <w:t>に提出すること。</w:t>
      </w:r>
    </w:p>
    <w:p w14:paraId="5E9B950A" w14:textId="77777777" w:rsidR="004E1393"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・100％出来型展開図は変更の有無にかかわらず提出すること。</w:t>
      </w:r>
    </w:p>
    <w:p w14:paraId="11B18D22" w14:textId="77777777" w:rsidR="004E1393"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100％出来型展開図とは、80％出来型展開図に実測値を併記した図面である。</w:t>
      </w:r>
    </w:p>
    <w:p w14:paraId="6380056D" w14:textId="77777777" w:rsidR="004E1393"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・100％出来型展開図は変更の有無にかかわらず提出すること。</w:t>
      </w:r>
    </w:p>
    <w:p w14:paraId="415D09A7" w14:textId="77777777" w:rsidR="00302F37"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明朝" w:hint="eastAsia"/>
          <w:szCs w:val="21"/>
        </w:rPr>
        <w:t xml:space="preserve">　・展開図による面積等の算出において、管理横断線を無視しない。</w:t>
      </w:r>
    </w:p>
    <w:p w14:paraId="29482A74" w14:textId="3D36BE11" w:rsidR="004E1393" w:rsidRPr="0021109D" w:rsidRDefault="004E1393" w:rsidP="007B29DF">
      <w:pPr>
        <w:overflowPunct w:val="0"/>
        <w:spacing w:line="284" w:lineRule="exact"/>
        <w:ind w:leftChars="74" w:left="141"/>
        <w:textAlignment w:val="baseline"/>
        <w:rPr>
          <w:rFonts w:ascii="HGｺﾞｼｯｸM" w:eastAsia="HGｺﾞｼｯｸM" w:hAnsi="ＭＳ Ｐゴシック" w:cs="ＭＳ 明朝"/>
          <w:szCs w:val="21"/>
        </w:rPr>
      </w:pPr>
      <w:r w:rsidRPr="0021109D">
        <w:rPr>
          <w:rFonts w:ascii="HGｺﾞｼｯｸM" w:eastAsia="HGｺﾞｼｯｸM" w:hAnsi="ＭＳ Ｐゴシック" w:cs="ＭＳ ゴシック" w:hint="eastAsia"/>
          <w:kern w:val="0"/>
          <w:szCs w:val="21"/>
        </w:rPr>
        <w:t>(</w:t>
      </w:r>
      <w:r w:rsidR="0068636B" w:rsidRPr="0021109D">
        <w:rPr>
          <w:rFonts w:ascii="HGｺﾞｼｯｸM" w:eastAsia="HGｺﾞｼｯｸM" w:hAnsi="ＭＳ Ｐゴシック" w:cs="ＭＳ ゴシック" w:hint="eastAsia"/>
          <w:kern w:val="0"/>
          <w:szCs w:val="21"/>
        </w:rPr>
        <w:t>8</w:t>
      </w:r>
      <w:r w:rsidRPr="0021109D">
        <w:rPr>
          <w:rFonts w:ascii="HGｺﾞｼｯｸM" w:eastAsia="HGｺﾞｼｯｸM" w:hAnsi="ＭＳ Ｐゴシック" w:cs="ＭＳ ゴシック" w:hint="eastAsia"/>
          <w:kern w:val="0"/>
          <w:szCs w:val="21"/>
        </w:rPr>
        <w:t>)電子データについて</w:t>
      </w:r>
    </w:p>
    <w:p w14:paraId="5091755D" w14:textId="43AFFC80" w:rsidR="004E1393" w:rsidRPr="0021109D" w:rsidRDefault="007B29DF" w:rsidP="007B29DF">
      <w:pPr>
        <w:overflowPunct w:val="0"/>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4E1393" w:rsidRPr="0021109D">
        <w:rPr>
          <w:rFonts w:ascii="HGｺﾞｼｯｸM" w:eastAsia="HGｺﾞｼｯｸM" w:hAnsi="ＭＳ Ｐゴシック" w:cs="ＭＳ ゴシック" w:hint="eastAsia"/>
          <w:kern w:val="0"/>
          <w:szCs w:val="21"/>
        </w:rPr>
        <w:t>契約後、図面および数量計算の電子データは、貸与するため記録媒体を持参のこと。</w:t>
      </w:r>
    </w:p>
    <w:p w14:paraId="775046BA" w14:textId="0642D017" w:rsidR="004E1393" w:rsidRPr="0021109D" w:rsidRDefault="004E1393" w:rsidP="007B29DF">
      <w:pPr>
        <w:overflowPunct w:val="0"/>
        <w:spacing w:line="284" w:lineRule="exact"/>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・80％出来形図及び数量については、電子データを併せて提出すること。</w:t>
      </w:r>
    </w:p>
    <w:p w14:paraId="5DB63485" w14:textId="3422416F" w:rsidR="00302F37" w:rsidRPr="0021109D" w:rsidRDefault="004E1393" w:rsidP="007B29DF">
      <w:pPr>
        <w:overflowPunct w:val="0"/>
        <w:spacing w:line="284" w:lineRule="exact"/>
        <w:ind w:leftChars="148" w:left="282"/>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・提出する図面のファイル形式は「P21」</w:t>
      </w:r>
      <w:r w:rsidR="009D199E" w:rsidRPr="0021109D">
        <w:rPr>
          <w:rFonts w:ascii="HGｺﾞｼｯｸM" w:eastAsia="HGｺﾞｼｯｸM" w:hAnsi="ＭＳ Ｐゴシック" w:cs="ＭＳ ゴシック" w:hint="eastAsia"/>
          <w:kern w:val="0"/>
          <w:szCs w:val="21"/>
        </w:rPr>
        <w:t>または「sfc」とし</w:t>
      </w:r>
      <w:r w:rsidRPr="0021109D">
        <w:rPr>
          <w:rFonts w:ascii="HGｺﾞｼｯｸM" w:eastAsia="HGｺﾞｼｯｸM" w:hAnsi="ＭＳ Ｐゴシック" w:cs="ＭＳ ゴシック" w:hint="eastAsia"/>
          <w:kern w:val="0"/>
          <w:szCs w:val="21"/>
        </w:rPr>
        <w:t>、変更数量は当初貸与データに入力のこと。</w:t>
      </w:r>
    </w:p>
    <w:p w14:paraId="3209C256" w14:textId="0AF6C0AA" w:rsidR="003F7C74" w:rsidRPr="0021109D" w:rsidRDefault="003F7C74" w:rsidP="007B29DF">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68636B" w:rsidRPr="0021109D">
        <w:rPr>
          <w:rFonts w:ascii="HGｺﾞｼｯｸM" w:eastAsia="HGｺﾞｼｯｸM" w:hAnsi="ＭＳ Ｐゴシック" w:cs="ＭＳ ゴシック" w:hint="eastAsia"/>
          <w:kern w:val="0"/>
          <w:szCs w:val="21"/>
        </w:rPr>
        <w:t>9</w:t>
      </w:r>
      <w:r w:rsidR="00302F37" w:rsidRPr="0021109D">
        <w:rPr>
          <w:rFonts w:ascii="HGｺﾞｼｯｸM" w:eastAsia="HGｺﾞｼｯｸM" w:hAnsi="ＭＳ Ｐゴシック" w:cs="ＭＳ ゴシック" w:hint="eastAsia"/>
          <w:kern w:val="0"/>
          <w:szCs w:val="21"/>
        </w:rPr>
        <w:t>)</w:t>
      </w:r>
      <w:r w:rsidRPr="0021109D">
        <w:rPr>
          <w:rFonts w:ascii="HGｺﾞｼｯｸM" w:eastAsia="HGｺﾞｼｯｸM" w:hAnsi="ＭＳ Ｐゴシック" w:cs="ＭＳ ゴシック" w:hint="eastAsia"/>
          <w:kern w:val="0"/>
          <w:szCs w:val="21"/>
        </w:rPr>
        <w:t>変更請負額</w:t>
      </w:r>
      <w:r w:rsidR="00302F37" w:rsidRPr="0021109D">
        <w:rPr>
          <w:rFonts w:ascii="HGｺﾞｼｯｸM" w:eastAsia="HGｺﾞｼｯｸM" w:hAnsi="ＭＳ Ｐゴシック" w:cs="ＭＳ ゴシック" w:hint="eastAsia"/>
          <w:kern w:val="0"/>
          <w:szCs w:val="21"/>
        </w:rPr>
        <w:t>について</w:t>
      </w:r>
    </w:p>
    <w:p w14:paraId="3B7125EC" w14:textId="25C7AD22" w:rsidR="003F7C74" w:rsidRPr="0021109D" w:rsidRDefault="0047176E"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・設計変更に伴い算出する</w:t>
      </w:r>
      <w:r w:rsidR="003F7C74" w:rsidRPr="0021109D">
        <w:rPr>
          <w:rFonts w:ascii="HGｺﾞｼｯｸM" w:eastAsia="HGｺﾞｼｯｸM" w:hAnsi="ＭＳ Ｐゴシック" w:cs="ＭＳ ゴシック" w:hint="eastAsia"/>
          <w:kern w:val="0"/>
          <w:szCs w:val="21"/>
        </w:rPr>
        <w:t>請負</w:t>
      </w:r>
      <w:r w:rsidRPr="0021109D">
        <w:rPr>
          <w:rFonts w:ascii="HGｺﾞｼｯｸM" w:eastAsia="HGｺﾞｼｯｸM" w:hAnsi="ＭＳ Ｐゴシック" w:cs="ＭＳ ゴシック" w:hint="eastAsia"/>
          <w:kern w:val="0"/>
          <w:szCs w:val="21"/>
        </w:rPr>
        <w:t>工事価格</w:t>
      </w:r>
      <w:r w:rsidR="003F7C74" w:rsidRPr="0021109D">
        <w:rPr>
          <w:rFonts w:ascii="HGｺﾞｼｯｸM" w:eastAsia="HGｺﾞｼｯｸM" w:hAnsi="ＭＳ Ｐゴシック" w:cs="ＭＳ ゴシック" w:hint="eastAsia"/>
          <w:kern w:val="0"/>
          <w:szCs w:val="21"/>
        </w:rPr>
        <w:t>は、次式による請負比率により算出する。</w:t>
      </w:r>
    </w:p>
    <w:p w14:paraId="19171685" w14:textId="1F6357A0" w:rsidR="007B29DF" w:rsidRPr="0021109D" w:rsidRDefault="003F7C74" w:rsidP="007B29DF">
      <w:pPr>
        <w:overflowPunct w:val="0"/>
        <w:spacing w:line="284" w:lineRule="exact"/>
        <w:ind w:left="426"/>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変更</w:t>
      </w:r>
      <w:r w:rsidR="0047176E" w:rsidRPr="0021109D">
        <w:rPr>
          <w:rFonts w:ascii="HGｺﾞｼｯｸM" w:eastAsia="HGｺﾞｼｯｸM" w:hAnsi="ＭＳ Ｐゴシック" w:cs="ＭＳ ゴシック" w:hint="eastAsia"/>
          <w:kern w:val="0"/>
          <w:szCs w:val="21"/>
        </w:rPr>
        <w:t xml:space="preserve">請負工事価格 </w:t>
      </w:r>
      <w:r w:rsidRPr="0021109D">
        <w:rPr>
          <w:rFonts w:ascii="HGｺﾞｼｯｸM" w:eastAsia="HGｺﾞｼｯｸM" w:hAnsi="ＭＳ Ｐゴシック" w:cs="ＭＳ ゴシック" w:hint="eastAsia"/>
          <w:kern w:val="0"/>
          <w:szCs w:val="21"/>
        </w:rPr>
        <w:t>＝</w:t>
      </w:r>
      <w:r w:rsidR="0047176E" w:rsidRPr="0021109D">
        <w:rPr>
          <w:rFonts w:ascii="HGｺﾞｼｯｸM" w:eastAsia="HGｺﾞｼｯｸM" w:hAnsi="ＭＳ Ｐゴシック" w:cs="ＭＳ ゴシック" w:hint="eastAsia"/>
          <w:kern w:val="0"/>
          <w:szCs w:val="21"/>
        </w:rPr>
        <w:t>（ 変更設計工事価格</w:t>
      </w:r>
      <w:r w:rsidRPr="0021109D">
        <w:rPr>
          <w:rFonts w:ascii="HGｺﾞｼｯｸM" w:eastAsia="HGｺﾞｼｯｸM" w:hAnsi="ＭＳ Ｐゴシック" w:cs="ＭＳ ゴシック" w:hint="eastAsia"/>
          <w:kern w:val="0"/>
          <w:szCs w:val="21"/>
        </w:rPr>
        <w:t>×</w:t>
      </w:r>
      <w:r w:rsidR="0047176E" w:rsidRPr="0021109D">
        <w:rPr>
          <w:rFonts w:ascii="HGｺﾞｼｯｸM" w:eastAsia="HGｺﾞｼｯｸM" w:hAnsi="ＭＳ Ｐゴシック" w:cs="ＭＳ ゴシック" w:hint="eastAsia"/>
          <w:kern w:val="0"/>
          <w:szCs w:val="21"/>
        </w:rPr>
        <w:t>請負工事費</w:t>
      </w:r>
      <w:r w:rsidRPr="0021109D">
        <w:rPr>
          <w:rFonts w:ascii="HGｺﾞｼｯｸM" w:eastAsia="HGｺﾞｼｯｸM" w:hAnsi="ＭＳ Ｐゴシック" w:cs="ＭＳ ゴシック" w:hint="eastAsia"/>
          <w:kern w:val="0"/>
          <w:szCs w:val="21"/>
        </w:rPr>
        <w:t>／設計</w:t>
      </w:r>
      <w:r w:rsidR="0047176E" w:rsidRPr="0021109D">
        <w:rPr>
          <w:rFonts w:ascii="HGｺﾞｼｯｸM" w:eastAsia="HGｺﾞｼｯｸM" w:hAnsi="ＭＳ Ｐゴシック" w:cs="ＭＳ ゴシック" w:hint="eastAsia"/>
          <w:kern w:val="0"/>
          <w:szCs w:val="21"/>
        </w:rPr>
        <w:t>工事費</w:t>
      </w:r>
      <w:r w:rsidRPr="0021109D">
        <w:rPr>
          <w:rFonts w:ascii="HGｺﾞｼｯｸM" w:eastAsia="HGｺﾞｼｯｸM" w:hAnsi="ＭＳ Ｐゴシック" w:cs="ＭＳ ゴシック" w:hint="eastAsia"/>
          <w:kern w:val="0"/>
          <w:szCs w:val="21"/>
        </w:rPr>
        <w:t xml:space="preserve"> </w:t>
      </w:r>
      <w:r w:rsidR="0047176E" w:rsidRPr="0021109D">
        <w:rPr>
          <w:rFonts w:ascii="HGｺﾞｼｯｸM" w:eastAsia="HGｺﾞｼｯｸM" w:hAnsi="ＭＳ Ｐゴシック" w:cs="ＭＳ ゴシック" w:hint="eastAsia"/>
          <w:kern w:val="0"/>
          <w:szCs w:val="21"/>
        </w:rPr>
        <w:t>）</w:t>
      </w:r>
      <w:r w:rsidR="007B29DF" w:rsidRPr="0021109D">
        <w:rPr>
          <w:rFonts w:ascii="HGｺﾞｼｯｸM" w:eastAsia="HGｺﾞｼｯｸM" w:hAnsi="ＭＳ Ｐゴシック" w:cs="ＭＳ ゴシック" w:hint="eastAsia"/>
          <w:kern w:val="0"/>
          <w:szCs w:val="21"/>
        </w:rPr>
        <w:t>1</w:t>
      </w:r>
      <w:r w:rsidR="0047176E" w:rsidRPr="0021109D">
        <w:rPr>
          <w:rFonts w:ascii="HGｺﾞｼｯｸM" w:eastAsia="HGｺﾞｼｯｸM" w:hAnsi="ＭＳ Ｐゴシック" w:cs="ＭＳ ゴシック" w:hint="eastAsia"/>
          <w:kern w:val="0"/>
          <w:szCs w:val="21"/>
        </w:rPr>
        <w:t>万</w:t>
      </w:r>
      <w:r w:rsidRPr="0021109D">
        <w:rPr>
          <w:rFonts w:ascii="HGｺﾞｼｯｸM" w:eastAsia="HGｺﾞｼｯｸM" w:hAnsi="ＭＳ Ｐゴシック" w:cs="ＭＳ ゴシック" w:hint="eastAsia"/>
          <w:kern w:val="0"/>
          <w:szCs w:val="21"/>
        </w:rPr>
        <w:t>円</w:t>
      </w:r>
      <w:r w:rsidR="007B29DF" w:rsidRPr="0021109D">
        <w:rPr>
          <w:rFonts w:ascii="HGｺﾞｼｯｸM" w:eastAsia="HGｺﾞｼｯｸM" w:hAnsi="ＭＳ Ｐゴシック" w:cs="ＭＳ ゴシック" w:hint="eastAsia"/>
          <w:kern w:val="0"/>
          <w:szCs w:val="21"/>
        </w:rPr>
        <w:t>未満</w:t>
      </w:r>
      <w:r w:rsidRPr="0021109D">
        <w:rPr>
          <w:rFonts w:ascii="HGｺﾞｼｯｸM" w:eastAsia="HGｺﾞｼｯｸM" w:hAnsi="ＭＳ Ｐゴシック" w:cs="ＭＳ ゴシック" w:hint="eastAsia"/>
          <w:kern w:val="0"/>
          <w:szCs w:val="21"/>
        </w:rPr>
        <w:t>切り捨て</w:t>
      </w:r>
    </w:p>
    <w:p w14:paraId="26261BDF" w14:textId="77777777" w:rsidR="00525DC5" w:rsidRPr="0021109D" w:rsidRDefault="007B29DF"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3F7C74" w:rsidRPr="0021109D">
        <w:rPr>
          <w:rFonts w:ascii="HGｺﾞｼｯｸM" w:eastAsia="HGｺﾞｼｯｸM" w:hAnsi="ＭＳ Ｐゴシック" w:cs="ＭＳ ゴシック" w:hint="eastAsia"/>
          <w:kern w:val="0"/>
          <w:szCs w:val="21"/>
        </w:rPr>
        <w:t>変更請負</w:t>
      </w:r>
      <w:r w:rsidR="0047176E" w:rsidRPr="0021109D">
        <w:rPr>
          <w:rFonts w:ascii="HGｺﾞｼｯｸM" w:eastAsia="HGｺﾞｼｯｸM" w:hAnsi="ＭＳ Ｐゴシック" w:cs="ＭＳ ゴシック" w:hint="eastAsia"/>
          <w:kern w:val="0"/>
          <w:szCs w:val="21"/>
        </w:rPr>
        <w:t>工事価格</w:t>
      </w:r>
      <w:r w:rsidR="003F7C74" w:rsidRPr="0021109D">
        <w:rPr>
          <w:rFonts w:ascii="HGｺﾞｼｯｸM" w:eastAsia="HGｺﾞｼｯｸM" w:hAnsi="ＭＳ Ｐゴシック" w:cs="ＭＳ ゴシック" w:hint="eastAsia"/>
          <w:kern w:val="0"/>
          <w:szCs w:val="21"/>
        </w:rPr>
        <w:t>、変更設計</w:t>
      </w:r>
      <w:r w:rsidR="0047176E" w:rsidRPr="0021109D">
        <w:rPr>
          <w:rFonts w:ascii="HGｺﾞｼｯｸM" w:eastAsia="HGｺﾞｼｯｸM" w:hAnsi="ＭＳ Ｐゴシック" w:cs="ＭＳ ゴシック" w:hint="eastAsia"/>
          <w:kern w:val="0"/>
          <w:szCs w:val="21"/>
        </w:rPr>
        <w:t>工事価格</w:t>
      </w:r>
      <w:r w:rsidR="003F7C74" w:rsidRPr="0021109D">
        <w:rPr>
          <w:rFonts w:ascii="HGｺﾞｼｯｸM" w:eastAsia="HGｺﾞｼｯｸM" w:hAnsi="ＭＳ Ｐゴシック" w:cs="ＭＳ ゴシック" w:hint="eastAsia"/>
          <w:kern w:val="0"/>
          <w:szCs w:val="21"/>
        </w:rPr>
        <w:t>は税抜き価格</w:t>
      </w:r>
      <w:r w:rsidR="0047176E" w:rsidRPr="0021109D">
        <w:rPr>
          <w:rFonts w:ascii="HGｺﾞｼｯｸM" w:eastAsia="HGｺﾞｼｯｸM" w:hAnsi="ＭＳ Ｐゴシック" w:cs="ＭＳ ゴシック" w:hint="eastAsia"/>
          <w:kern w:val="0"/>
          <w:szCs w:val="21"/>
        </w:rPr>
        <w:t>である。</w:t>
      </w:r>
      <w:r w:rsidR="006D2EDA" w:rsidRPr="0021109D">
        <w:rPr>
          <w:rFonts w:ascii="HGｺﾞｼｯｸM" w:eastAsia="HGｺﾞｼｯｸM" w:hAnsi="ＭＳ Ｐゴシック" w:cs="ＭＳ ゴシック" w:hint="eastAsia"/>
          <w:kern w:val="0"/>
          <w:szCs w:val="21"/>
        </w:rPr>
        <w:t xml:space="preserve">　</w:t>
      </w:r>
    </w:p>
    <w:p w14:paraId="46DD8212" w14:textId="461FCE91" w:rsidR="00525DC5" w:rsidRPr="0021109D" w:rsidRDefault="00525DC5" w:rsidP="00525DC5">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・週休2日工事が達成できている場合は、所定の補正を行うこととする。</w:t>
      </w:r>
    </w:p>
    <w:p w14:paraId="6176F893" w14:textId="77777777" w:rsidR="006D2EDA" w:rsidRPr="0021109D" w:rsidRDefault="006D2EDA" w:rsidP="007B29DF">
      <w:pPr>
        <w:overflowPunct w:val="0"/>
        <w:spacing w:line="284" w:lineRule="exact"/>
        <w:ind w:leftChars="74" w:left="141"/>
        <w:textAlignment w:val="baseline"/>
        <w:rPr>
          <w:rFonts w:ascii="HGｺﾞｼｯｸM" w:eastAsia="HGｺﾞｼｯｸM" w:hAnsi="ＭＳ Ｐゴシック" w:cs="ＭＳ ゴシック"/>
          <w:strike/>
          <w:kern w:val="0"/>
          <w:szCs w:val="21"/>
        </w:rPr>
      </w:pPr>
      <w:r w:rsidRPr="0021109D">
        <w:rPr>
          <w:rFonts w:ascii="HGｺﾞｼｯｸM" w:eastAsia="HGｺﾞｼｯｸM" w:hAnsi="ＭＳ Ｐゴシック" w:cs="ＭＳ ゴシック" w:hint="eastAsia"/>
          <w:strike/>
          <w:kern w:val="0"/>
          <w:szCs w:val="21"/>
        </w:rPr>
        <w:t>(10)プレキャストボックスカルバートについて</w:t>
      </w:r>
    </w:p>
    <w:p w14:paraId="2C2B126B" w14:textId="77777777" w:rsidR="00107EF8" w:rsidRPr="0021109D" w:rsidRDefault="006D2EDA" w:rsidP="007B29DF">
      <w:pPr>
        <w:overflowPunct w:val="0"/>
        <w:spacing w:line="284" w:lineRule="exact"/>
        <w:ind w:leftChars="74" w:left="141"/>
        <w:textAlignment w:val="baseline"/>
        <w:rPr>
          <w:rFonts w:ascii="HGｺﾞｼｯｸM" w:eastAsia="HGｺﾞｼｯｸM" w:hAnsi="ＭＳ Ｐゴシック" w:cs="ＭＳ 明朝"/>
          <w:strike/>
          <w:szCs w:val="21"/>
        </w:rPr>
      </w:pPr>
      <w:r w:rsidRPr="0021109D">
        <w:rPr>
          <w:rFonts w:ascii="HGｺﾞｼｯｸM" w:eastAsia="HGｺﾞｼｯｸM" w:hAnsi="ＭＳ Ｐゴシック" w:cs="ＭＳ 明朝" w:hint="eastAsia"/>
          <w:strike/>
          <w:szCs w:val="21"/>
        </w:rPr>
        <w:t xml:space="preserve">　・製品規格は公益社団法人日本下水道協会発行「下水道用鉄筋コンクリート製ボックスカルバート</w:t>
      </w:r>
    </w:p>
    <w:p w14:paraId="2541FFD1" w14:textId="3B164EC6" w:rsidR="00E95ED2" w:rsidRPr="0021109D" w:rsidRDefault="007B29DF" w:rsidP="007B29DF">
      <w:pPr>
        <w:overflowPunct w:val="0"/>
        <w:spacing w:line="284" w:lineRule="exact"/>
        <w:ind w:leftChars="148" w:left="425" w:hangingChars="75" w:hanging="143"/>
        <w:textAlignment w:val="baseline"/>
        <w:rPr>
          <w:rFonts w:ascii="HGｺﾞｼｯｸM" w:eastAsia="HGｺﾞｼｯｸM" w:hAnsi="ＭＳ Ｐゴシック" w:cs="ＭＳ 明朝"/>
          <w:strike/>
          <w:szCs w:val="21"/>
        </w:rPr>
      </w:pPr>
      <w:r w:rsidRPr="0021109D">
        <w:rPr>
          <w:rFonts w:ascii="HGｺﾞｼｯｸM" w:eastAsia="HGｺﾞｼｯｸM" w:hAnsi="ＭＳ Ｐゴシック" w:cs="ＭＳ 明朝" w:hint="eastAsia"/>
          <w:strike/>
          <w:szCs w:val="21"/>
        </w:rPr>
        <w:t>・</w:t>
      </w:r>
      <w:r w:rsidR="006D2EDA" w:rsidRPr="0021109D">
        <w:rPr>
          <w:rFonts w:ascii="HGｺﾞｼｯｸM" w:eastAsia="HGｺﾞｼｯｸM" w:hAnsi="ＭＳ Ｐゴシック" w:cs="ＭＳ 明朝" w:hint="eastAsia"/>
          <w:strike/>
          <w:szCs w:val="21"/>
        </w:rPr>
        <w:t>JSWAS A-12」または「下水道用プレストレストコンクリート製ボックスカルバートJSWAS A-13」</w:t>
      </w:r>
      <w:r w:rsidR="00107EF8" w:rsidRPr="0021109D">
        <w:rPr>
          <w:rFonts w:ascii="HGｺﾞｼｯｸM" w:eastAsia="HGｺﾞｼｯｸM" w:hAnsi="ＭＳ Ｐゴシック" w:cs="ＭＳ 明朝" w:hint="eastAsia"/>
          <w:strike/>
          <w:szCs w:val="21"/>
        </w:rPr>
        <w:t xml:space="preserve">　</w:t>
      </w:r>
      <w:r w:rsidR="006D2EDA" w:rsidRPr="0021109D">
        <w:rPr>
          <w:rFonts w:ascii="HGｺﾞｼｯｸM" w:eastAsia="HGｺﾞｼｯｸM" w:hAnsi="ＭＳ Ｐゴシック" w:cs="ＭＳ 明朝" w:hint="eastAsia"/>
          <w:strike/>
          <w:szCs w:val="21"/>
        </w:rPr>
        <w:t>(以下「日本下水道協会規格」という。)の規定に適合しなければならない。</w:t>
      </w:r>
    </w:p>
    <w:p w14:paraId="438C684C" w14:textId="61D8E07D" w:rsidR="00E07CB1" w:rsidRPr="0021109D" w:rsidRDefault="00E07CB1"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strike/>
          <w:kern w:val="0"/>
          <w:szCs w:val="21"/>
        </w:rPr>
        <w:t>・異型製品（点検用、取付管・会合部用、斜角用、調整用）の形状寸法は、日本下水道協会規格の規定を参考にすること。</w:t>
      </w:r>
    </w:p>
    <w:p w14:paraId="7C8A0C0A" w14:textId="7C7EC655" w:rsidR="003F7C74" w:rsidRPr="0021109D" w:rsidRDefault="00E660BF" w:rsidP="007B29DF">
      <w:pPr>
        <w:overflowPunct w:val="0"/>
        <w:spacing w:line="284" w:lineRule="exact"/>
        <w:ind w:leftChars="74" w:left="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(11)マンホール蓋について</w:t>
      </w:r>
    </w:p>
    <w:p w14:paraId="56FCD311" w14:textId="7338D4ED" w:rsidR="00E660BF" w:rsidRPr="0021109D" w:rsidRDefault="00E660BF"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・下水道用マンホール蓋は、JSWAS G-4によらなければならない。</w:t>
      </w:r>
    </w:p>
    <w:p w14:paraId="3C3A21B2" w14:textId="664D806E" w:rsidR="003F7C74" w:rsidRPr="0021109D" w:rsidRDefault="00E660BF"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・マンホール蓋はロック機能、転落防止用梯子付で浸水防止構造としなければならない。</w:t>
      </w:r>
    </w:p>
    <w:p w14:paraId="1D2B806F" w14:textId="5DE3FB98" w:rsidR="00E660BF" w:rsidRPr="0021109D" w:rsidRDefault="00E660BF"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マンホール蓋は、通行及び除雪作業等の事故防止や、人孔内への浸水防止に対して支障とらないよう路面勾配に従って、正確に施工しなければならない。</w:t>
      </w:r>
    </w:p>
    <w:p w14:paraId="0B92692D" w14:textId="4644F160" w:rsidR="007B29DF" w:rsidRPr="0021109D" w:rsidRDefault="00107EF8"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・受枠の高さ調整は調整リング又は斜壁に伝えられる荷重を均等にするため、</w:t>
      </w:r>
      <w:r w:rsidR="00C40A07" w:rsidRPr="0021109D">
        <w:rPr>
          <w:rFonts w:ascii="HGｺﾞｼｯｸM" w:eastAsia="HGｺﾞｼｯｸM" w:hAnsi="ＭＳ Ｐゴシック" w:cs="ＭＳ ゴシック" w:hint="eastAsia"/>
          <w:kern w:val="0"/>
          <w:szCs w:val="21"/>
        </w:rPr>
        <w:t>無</w:t>
      </w:r>
      <w:r w:rsidRPr="0021109D">
        <w:rPr>
          <w:rFonts w:ascii="HGｺﾞｼｯｸM" w:eastAsia="HGｺﾞｼｯｸM" w:hAnsi="ＭＳ Ｐゴシック" w:cs="ＭＳ ゴシック" w:hint="eastAsia"/>
          <w:kern w:val="0"/>
          <w:szCs w:val="21"/>
        </w:rPr>
        <w:t>収縮モルタル及び樹脂製調整材により施工しなければならない。</w:t>
      </w:r>
    </w:p>
    <w:p w14:paraId="4EDDBCCE" w14:textId="0AD9A3B7" w:rsidR="00E660BF" w:rsidRPr="0021109D" w:rsidRDefault="00107EF8" w:rsidP="007B29D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(12)材料検査</w:t>
      </w:r>
    </w:p>
    <w:p w14:paraId="6D5582D7" w14:textId="7712A664" w:rsidR="00107EF8" w:rsidRPr="0021109D" w:rsidRDefault="00107EF8" w:rsidP="007B29DF">
      <w:pPr>
        <w:overflowPunct w:val="0"/>
        <w:spacing w:line="284" w:lineRule="exact"/>
        <w:ind w:leftChars="148" w:left="425" w:hangingChars="75" w:hanging="143"/>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C85ABF" w:rsidRPr="0021109D">
        <w:rPr>
          <w:rFonts w:ascii="HGｺﾞｼｯｸM" w:eastAsia="HGｺﾞｼｯｸM" w:hAnsi="ＭＳ Ｐゴシック" w:cs="ＭＳ ゴシック" w:hint="eastAsia"/>
          <w:kern w:val="0"/>
          <w:szCs w:val="21"/>
        </w:rPr>
        <w:t>上記(10)及び(11)の材料については。使用にあたり承認を得るとともに、工場において所定の検査を実施するものとする。ただし(社)日本下水道協会の認定工場制度による工場製品の場合は、検査証明書等（自主検査・検査証明書及び検査成績書）の提出により立ち会い検査に替えることができる。この場合、事前に監督員の承諾を得るとともに現場に搬入された材料の認定標章及び製造年月を確認するものとする。</w:t>
      </w:r>
    </w:p>
    <w:p w14:paraId="0489632D" w14:textId="5A6A5814" w:rsidR="00C85ABF" w:rsidRPr="0021109D" w:rsidRDefault="00C85ABF" w:rsidP="003F7C74">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(13)掘削について</w:t>
      </w:r>
    </w:p>
    <w:p w14:paraId="25AE6C92" w14:textId="77777777" w:rsidR="00C85ABF" w:rsidRPr="0021109D" w:rsidRDefault="00C85ABF"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・掘削は諸材料その他の準備が整った後でなければ着手してはならない。</w:t>
      </w:r>
    </w:p>
    <w:p w14:paraId="0D565014" w14:textId="041865E5" w:rsidR="00C85ABF" w:rsidRPr="0021109D" w:rsidRDefault="00C85ABF" w:rsidP="002039C4">
      <w:pPr>
        <w:overflowPunct w:val="0"/>
        <w:spacing w:line="284" w:lineRule="exact"/>
        <w:ind w:leftChars="74" w:left="425" w:hangingChars="149" w:hanging="284"/>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・掘削は基底面に準じて凹凸のないよう注意して施工し、山崩れ等の恐れのないよう十分堅固な山留を設け、建物、その他に接近した場所は特に完全な防護工事を施した後に工事を開始すること。</w:t>
      </w:r>
    </w:p>
    <w:p w14:paraId="272ED869" w14:textId="0F24F437" w:rsidR="00C85ABF" w:rsidRPr="0021109D" w:rsidRDefault="00C85ABF"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・掘削に際し、湧水の排除法は排水基準を遵守し関係機関に事前に協議し、監督員の承諾を得なければならない。</w:t>
      </w:r>
    </w:p>
    <w:p w14:paraId="4B3105AB" w14:textId="77777777" w:rsidR="00917401" w:rsidRPr="0021109D" w:rsidRDefault="00C85ABF"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 xml:space="preserve">　・常に地山の土質変化に対応できるよう万全の対策を考慮しておかなければならない。</w:t>
      </w:r>
    </w:p>
    <w:p w14:paraId="32B33C93" w14:textId="3CC1E4BD"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(14)埋戻しについて</w:t>
      </w:r>
    </w:p>
    <w:p w14:paraId="09AC9B05" w14:textId="5B6BA271" w:rsidR="00C85ABF" w:rsidRPr="0021109D" w:rsidRDefault="00C85ABF"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・埋戻しに先立ち杭・矢板等は抜き去ることを原則とし、掘削箇所内に工事材料が残置しないように十分点検しなければならない。</w:t>
      </w:r>
    </w:p>
    <w:p w14:paraId="14E6D4B7" w14:textId="77FD4665" w:rsidR="001554DC" w:rsidRPr="0021109D" w:rsidRDefault="002039C4"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noProof/>
          <w:kern w:val="0"/>
          <w:szCs w:val="21"/>
        </w:rPr>
        <mc:AlternateContent>
          <mc:Choice Requires="wps">
            <w:drawing>
              <wp:anchor distT="0" distB="0" distL="114300" distR="114300" simplePos="0" relativeHeight="251661312" behindDoc="0" locked="0" layoutInCell="1" allowOverlap="1" wp14:anchorId="4A82807C" wp14:editId="25873959">
                <wp:simplePos x="0" y="0"/>
                <wp:positionH relativeFrom="column">
                  <wp:posOffset>222885</wp:posOffset>
                </wp:positionH>
                <wp:positionV relativeFrom="paragraph">
                  <wp:posOffset>522605</wp:posOffset>
                </wp:positionV>
                <wp:extent cx="6134100" cy="2428875"/>
                <wp:effectExtent l="0" t="0" r="19050" b="28575"/>
                <wp:wrapNone/>
                <wp:docPr id="1083961922" name="直線コネクタ 4"/>
                <wp:cNvGraphicFramePr/>
                <a:graphic xmlns:a="http://schemas.openxmlformats.org/drawingml/2006/main">
                  <a:graphicData uri="http://schemas.microsoft.com/office/word/2010/wordprocessingShape">
                    <wps:wsp>
                      <wps:cNvCnPr/>
                      <wps:spPr>
                        <a:xfrm flipV="1">
                          <a:off x="0" y="0"/>
                          <a:ext cx="6134100" cy="2428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du="http://schemas.microsoft.com/office/word/2023/wordml/word16du">
            <w:pict>
              <v:line w14:anchorId="062B2994" id="直線コネクタ 4" o:spid="_x0000_s1026" style="position:absolute;left:0;text-align:left;flip:y;z-index:251661312;visibility:visible;mso-wrap-style:square;mso-wrap-distance-left:9pt;mso-wrap-distance-top:0;mso-wrap-distance-right:9pt;mso-wrap-distance-bottom:0;mso-position-horizontal:absolute;mso-position-horizontal-relative:text;mso-position-vertical:absolute;mso-position-vertical-relative:text" from="17.55pt,41.15pt" to="500.55pt,2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" strokecolor="black [3213]" strokeweight=".5pt">
                <v:stroke joinstyle="miter"/>
              </v:line>
            </w:pict>
          </mc:Fallback>
        </mc:AlternateContent>
      </w:r>
      <w:r w:rsidR="001554DC" w:rsidRPr="0021109D">
        <w:rPr>
          <w:rFonts w:ascii="HGｺﾞｼｯｸM" w:eastAsia="HGｺﾞｼｯｸM" w:hAnsi="ＭＳ Ｐゴシック" w:cs="ＭＳ ゴシック" w:hint="eastAsia"/>
          <w:kern w:val="0"/>
          <w:szCs w:val="21"/>
        </w:rPr>
        <w:t>・</w:t>
      </w:r>
      <w:r w:rsidR="00C85ABF" w:rsidRPr="0021109D">
        <w:rPr>
          <w:rFonts w:ascii="HGｺﾞｼｯｸM" w:eastAsia="HGｺﾞｼｯｸM" w:hAnsi="ＭＳ Ｐゴシック" w:cs="ＭＳ ゴシック" w:hint="eastAsia"/>
          <w:kern w:val="0"/>
          <w:szCs w:val="21"/>
        </w:rPr>
        <w:t>杭・矢板等を抜き去ることができないため切断する場合は、事前に切断位置について監督員の承諾を得なければならない。また、切断位置は、原則として車道部にあっては路面からの深さ2.5m以上、歩道部にあっては路面からの深さ1.5m以上とする。</w:t>
      </w:r>
    </w:p>
    <w:p w14:paraId="6C058C59" w14:textId="04403627" w:rsidR="001554DC" w:rsidRPr="0021109D" w:rsidRDefault="002039C4"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noProof/>
          <w:kern w:val="0"/>
          <w:szCs w:val="21"/>
        </w:rPr>
        <mc:AlternateContent>
          <mc:Choice Requires="wps">
            <w:drawing>
              <wp:anchor distT="0" distB="0" distL="114300" distR="114300" simplePos="0" relativeHeight="251660288" behindDoc="0" locked="0" layoutInCell="1" allowOverlap="1" wp14:anchorId="2E6A37BB" wp14:editId="4FAFC241">
                <wp:simplePos x="0" y="0"/>
                <wp:positionH relativeFrom="column">
                  <wp:posOffset>175260</wp:posOffset>
                </wp:positionH>
                <wp:positionV relativeFrom="paragraph">
                  <wp:posOffset>57784</wp:posOffset>
                </wp:positionV>
                <wp:extent cx="6324600" cy="2505075"/>
                <wp:effectExtent l="0" t="0" r="19050" b="28575"/>
                <wp:wrapNone/>
                <wp:docPr id="192492869" name="直線コネクタ 3"/>
                <wp:cNvGraphicFramePr/>
                <a:graphic xmlns:a="http://schemas.openxmlformats.org/drawingml/2006/main">
                  <a:graphicData uri="http://schemas.microsoft.com/office/word/2010/wordprocessingShape">
                    <wps:wsp>
                      <wps:cNvCnPr/>
                      <wps:spPr>
                        <a:xfrm>
                          <a:off x="0" y="0"/>
                          <a:ext cx="6324600" cy="2505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du="http://schemas.microsoft.com/office/word/2023/wordml/word16du">
            <w:pict>
              <v:line w14:anchorId="68C44D45" id="直線コネクタ 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3.8pt,4.55pt" to="511.8pt,2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" strokecolor="black [3213]" strokeweight=".5pt">
                <v:stroke joinstyle="miter"/>
              </v:line>
            </w:pict>
          </mc:Fallback>
        </mc:AlternateContent>
      </w:r>
      <w:r w:rsidR="001554DC" w:rsidRPr="0021109D">
        <w:rPr>
          <w:rFonts w:ascii="HGｺﾞｼｯｸM" w:eastAsia="HGｺﾞｼｯｸM" w:hAnsi="ＭＳ Ｐゴシック" w:cs="ＭＳ ゴシック" w:hint="eastAsia"/>
          <w:kern w:val="0"/>
          <w:szCs w:val="21"/>
        </w:rPr>
        <w:t>・</w:t>
      </w:r>
      <w:r w:rsidR="00C85ABF" w:rsidRPr="0021109D">
        <w:rPr>
          <w:rFonts w:ascii="HGｺﾞｼｯｸM" w:eastAsia="HGｺﾞｼｯｸM" w:hAnsi="ＭＳ Ｐゴシック" w:cs="ＭＳ ゴシック" w:hint="eastAsia"/>
          <w:kern w:val="0"/>
          <w:szCs w:val="21"/>
        </w:rPr>
        <w:t>埋戻しの材料は、原則として再生クラッシャーラン40mm以下を使用しなければならない。ただし、路床部以外の部分にあっては、良質土（修正CBR</w:t>
      </w:r>
      <w:r w:rsidR="005303DE" w:rsidRPr="0021109D">
        <w:rPr>
          <w:rFonts w:ascii="HGｺﾞｼｯｸM" w:eastAsia="HGｺﾞｼｯｸM" w:hAnsi="ＭＳ Ｐゴシック" w:cs="ＭＳ ゴシック" w:hint="eastAsia"/>
          <w:kern w:val="0"/>
          <w:szCs w:val="21"/>
        </w:rPr>
        <w:t>20</w:t>
      </w:r>
      <w:r w:rsidR="00C85ABF" w:rsidRPr="0021109D">
        <w:rPr>
          <w:rFonts w:ascii="HGｺﾞｼｯｸM" w:eastAsia="HGｺﾞｼｯｸM" w:hAnsi="ＭＳ Ｐゴシック" w:cs="ＭＳ ゴシック" w:hint="eastAsia"/>
          <w:kern w:val="0"/>
          <w:szCs w:val="21"/>
        </w:rPr>
        <w:t>以上）に限り使用することができる。</w:t>
      </w:r>
    </w:p>
    <w:p w14:paraId="266BE089" w14:textId="24F448CB" w:rsidR="00EC5FA5" w:rsidRPr="0021109D" w:rsidRDefault="001554DC"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C85ABF" w:rsidRPr="0021109D">
        <w:rPr>
          <w:rFonts w:ascii="HGｺﾞｼｯｸM" w:eastAsia="HGｺﾞｼｯｸM" w:hAnsi="ＭＳ Ｐゴシック" w:cs="ＭＳ ゴシック" w:hint="eastAsia"/>
          <w:kern w:val="0"/>
          <w:szCs w:val="21"/>
        </w:rPr>
        <w:t>良質土にあっては、事前にJIS－A－1211に規定する「CBR試験」により試験を実施し、使用の良否については</w:t>
      </w:r>
    </w:p>
    <w:p w14:paraId="3664A397" w14:textId="1725F670" w:rsidR="001554DC" w:rsidRPr="0021109D" w:rsidRDefault="00C85ABF"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監督員の承諾を得なければならない。</w:t>
      </w:r>
    </w:p>
    <w:p w14:paraId="195E9004" w14:textId="18F63106" w:rsidR="00EC5FA5" w:rsidRPr="0021109D" w:rsidRDefault="001554DC"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・埋</w:t>
      </w:r>
      <w:r w:rsidR="00C85ABF" w:rsidRPr="0021109D">
        <w:rPr>
          <w:rFonts w:ascii="HGｺﾞｼｯｸM" w:eastAsia="HGｺﾞｼｯｸM" w:hAnsi="ＭＳ Ｐゴシック" w:cs="ＭＳ ゴシック" w:hint="eastAsia"/>
          <w:kern w:val="0"/>
          <w:szCs w:val="21"/>
        </w:rPr>
        <w:t>戻しにあっては、管の下部に空隙が生じないように、また構造物等に偏圧が作用しないように、左右均等に</w:t>
      </w:r>
    </w:p>
    <w:p w14:paraId="1AB45C3D" w14:textId="629B5108" w:rsidR="001554DC" w:rsidRPr="0021109D" w:rsidRDefault="00C85ABF"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十分締め固めなければならない。また、締固めに際しては各層、路床部20cm以内、路床部以外30cm以内を標準として不陸のないように敷均し、十分締固めなければならない。</w:t>
      </w:r>
    </w:p>
    <w:p w14:paraId="77D66439" w14:textId="626750D5" w:rsidR="001554DC" w:rsidRPr="0021109D" w:rsidRDefault="001554DC"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C85ABF" w:rsidRPr="0021109D">
        <w:rPr>
          <w:rFonts w:ascii="HGｺﾞｼｯｸM" w:eastAsia="HGｺﾞｼｯｸM" w:hAnsi="ＭＳ Ｐゴシック" w:cs="ＭＳ ゴシック" w:hint="eastAsia"/>
          <w:kern w:val="0"/>
          <w:szCs w:val="21"/>
        </w:rPr>
        <w:t>締固め方法は、施工当初において試験施工を実施し、作業標準の妥当性を確認し、監督員の承諾を得なければならない。</w:t>
      </w:r>
    </w:p>
    <w:p w14:paraId="76CFD4DE" w14:textId="1452B7A5" w:rsidR="00C85ABF" w:rsidRPr="0021109D" w:rsidRDefault="001554DC" w:rsidP="007B29DF">
      <w:pPr>
        <w:overflowPunct w:val="0"/>
        <w:spacing w:line="284" w:lineRule="exact"/>
        <w:ind w:leftChars="74" w:left="282" w:hangingChars="74" w:hanging="141"/>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w:t>
      </w:r>
      <w:r w:rsidR="00C85ABF" w:rsidRPr="0021109D">
        <w:rPr>
          <w:rFonts w:ascii="HGｺﾞｼｯｸM" w:eastAsia="HGｺﾞｼｯｸM" w:hAnsi="ＭＳ Ｐゴシック" w:cs="ＭＳ ゴシック" w:hint="eastAsia"/>
          <w:kern w:val="0"/>
          <w:szCs w:val="21"/>
        </w:rPr>
        <w:t>埋戻工の品質管理は、下表により行うことを標準とする。</w:t>
      </w:r>
    </w:p>
    <w:tbl>
      <w:tblPr>
        <w:tblW w:w="842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20"/>
        <w:gridCol w:w="2700"/>
        <w:gridCol w:w="2309"/>
      </w:tblGrid>
      <w:tr w:rsidR="0021109D" w:rsidRPr="0021109D" w14:paraId="0874A295" w14:textId="77777777" w:rsidTr="00B90B31">
        <w:tc>
          <w:tcPr>
            <w:tcW w:w="1800" w:type="dxa"/>
            <w:shd w:val="clear" w:color="auto" w:fill="E0E0E0"/>
            <w:vAlign w:val="center"/>
          </w:tcPr>
          <w:p w14:paraId="3A9B096A" w14:textId="77777777"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試験項目</w:t>
            </w:r>
          </w:p>
        </w:tc>
        <w:tc>
          <w:tcPr>
            <w:tcW w:w="1620" w:type="dxa"/>
            <w:shd w:val="clear" w:color="auto" w:fill="E0E0E0"/>
            <w:vAlign w:val="center"/>
          </w:tcPr>
          <w:p w14:paraId="68C4ECBD" w14:textId="77777777"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試験方法</w:t>
            </w:r>
          </w:p>
        </w:tc>
        <w:tc>
          <w:tcPr>
            <w:tcW w:w="2700" w:type="dxa"/>
            <w:shd w:val="clear" w:color="auto" w:fill="E0E0E0"/>
            <w:vAlign w:val="center"/>
          </w:tcPr>
          <w:p w14:paraId="65BB0891" w14:textId="77777777"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規格値</w:t>
            </w:r>
          </w:p>
        </w:tc>
        <w:tc>
          <w:tcPr>
            <w:tcW w:w="2309" w:type="dxa"/>
            <w:shd w:val="clear" w:color="auto" w:fill="E0E0E0"/>
            <w:vAlign w:val="center"/>
          </w:tcPr>
          <w:p w14:paraId="534490D2" w14:textId="77777777"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試験基準</w:t>
            </w:r>
          </w:p>
        </w:tc>
      </w:tr>
      <w:tr w:rsidR="0021109D" w:rsidRPr="0021109D" w14:paraId="2FDF7E99" w14:textId="77777777" w:rsidTr="00E07CB1">
        <w:tc>
          <w:tcPr>
            <w:tcW w:w="1800" w:type="dxa"/>
            <w:vAlign w:val="center"/>
          </w:tcPr>
          <w:p w14:paraId="7D8DDCE1" w14:textId="77777777"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現場密度の測定</w:t>
            </w:r>
          </w:p>
        </w:tc>
        <w:tc>
          <w:tcPr>
            <w:tcW w:w="1620" w:type="dxa"/>
            <w:vAlign w:val="center"/>
          </w:tcPr>
          <w:p w14:paraId="465FB121" w14:textId="77777777"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舗装試験法便覧</w:t>
            </w:r>
          </w:p>
        </w:tc>
        <w:tc>
          <w:tcPr>
            <w:tcW w:w="2700" w:type="dxa"/>
            <w:vAlign w:val="center"/>
          </w:tcPr>
          <w:p w14:paraId="601B0F89" w14:textId="2C4F8D9A"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最大乾燥密度の</w:t>
            </w:r>
            <w:r w:rsidR="00073EE0" w:rsidRPr="0021109D">
              <w:rPr>
                <w:rFonts w:ascii="HGｺﾞｼｯｸM" w:eastAsia="HGｺﾞｼｯｸM" w:hAnsi="ＭＳ Ｐゴシック" w:cs="ＭＳ ゴシック" w:hint="eastAsia"/>
                <w:kern w:val="0"/>
                <w:szCs w:val="21"/>
              </w:rPr>
              <w:t>90%</w:t>
            </w:r>
            <w:r w:rsidRPr="0021109D">
              <w:rPr>
                <w:rFonts w:ascii="HGｺﾞｼｯｸM" w:eastAsia="HGｺﾞｼｯｸM" w:hAnsi="ＭＳ Ｐゴシック" w:cs="ＭＳ ゴシック" w:hint="eastAsia"/>
                <w:kern w:val="0"/>
                <w:szCs w:val="21"/>
              </w:rPr>
              <w:t>以上</w:t>
            </w:r>
          </w:p>
        </w:tc>
        <w:tc>
          <w:tcPr>
            <w:tcW w:w="2309" w:type="dxa"/>
            <w:vAlign w:val="center"/>
          </w:tcPr>
          <w:p w14:paraId="092FDEBA" w14:textId="3D29FFEB"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500</w:t>
            </w:r>
            <w:r w:rsidR="00073EE0" w:rsidRPr="0021109D">
              <w:rPr>
                <w:rFonts w:ascii="HGｺﾞｼｯｸM" w:eastAsia="HGｺﾞｼｯｸM" w:hAnsi="ＭＳ Ｐゴシック" w:cs="ＭＳ ゴシック" w:hint="eastAsia"/>
                <w:kern w:val="0"/>
                <w:szCs w:val="21"/>
              </w:rPr>
              <w:t>m3</w:t>
            </w:r>
            <w:r w:rsidRPr="0021109D">
              <w:rPr>
                <w:rFonts w:ascii="HGｺﾞｼｯｸM" w:eastAsia="HGｺﾞｼｯｸM" w:hAnsi="ＭＳ Ｐゴシック" w:cs="ＭＳ ゴシック" w:hint="eastAsia"/>
                <w:kern w:val="0"/>
                <w:szCs w:val="21"/>
              </w:rPr>
              <w:t>につき</w:t>
            </w:r>
            <w:r w:rsidR="00073EE0" w:rsidRPr="0021109D">
              <w:rPr>
                <w:rFonts w:ascii="HGｺﾞｼｯｸM" w:eastAsia="HGｺﾞｼｯｸM" w:hAnsi="ＭＳ Ｐゴシック" w:cs="ＭＳ ゴシック" w:hint="eastAsia"/>
                <w:kern w:val="0"/>
                <w:szCs w:val="21"/>
              </w:rPr>
              <w:t>1</w:t>
            </w:r>
            <w:r w:rsidRPr="0021109D">
              <w:rPr>
                <w:rFonts w:ascii="HGｺﾞｼｯｸM" w:eastAsia="HGｺﾞｼｯｸM" w:hAnsi="ＭＳ Ｐゴシック" w:cs="ＭＳ ゴシック" w:hint="eastAsia"/>
                <w:kern w:val="0"/>
                <w:szCs w:val="21"/>
              </w:rPr>
              <w:t>回</w:t>
            </w:r>
          </w:p>
          <w:p w14:paraId="0C8044E3" w14:textId="66C8E7BA" w:rsidR="00C85ABF" w:rsidRPr="0021109D" w:rsidRDefault="00C85ABF" w:rsidP="00C85AB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但し1工区につき</w:t>
            </w:r>
            <w:r w:rsidR="00073EE0" w:rsidRPr="0021109D">
              <w:rPr>
                <w:rFonts w:ascii="HGｺﾞｼｯｸM" w:eastAsia="HGｺﾞｼｯｸM" w:hAnsi="ＭＳ Ｐゴシック" w:cs="ＭＳ ゴシック" w:hint="eastAsia"/>
                <w:kern w:val="0"/>
                <w:szCs w:val="21"/>
              </w:rPr>
              <w:t>3</w:t>
            </w:r>
            <w:r w:rsidRPr="0021109D">
              <w:rPr>
                <w:rFonts w:ascii="HGｺﾞｼｯｸM" w:eastAsia="HGｺﾞｼｯｸM" w:hAnsi="ＭＳ Ｐゴシック" w:cs="ＭＳ ゴシック" w:hint="eastAsia"/>
                <w:kern w:val="0"/>
                <w:szCs w:val="21"/>
              </w:rPr>
              <w:t>回</w:t>
            </w:r>
          </w:p>
        </w:tc>
      </w:tr>
    </w:tbl>
    <w:p w14:paraId="2C088E06" w14:textId="63D3F789" w:rsidR="00C85ABF" w:rsidRPr="0021109D" w:rsidRDefault="00C85ABF" w:rsidP="007B29DF">
      <w:pPr>
        <w:overflowPunct w:val="0"/>
        <w:spacing w:line="284" w:lineRule="exact"/>
        <w:jc w:val="right"/>
        <w:textAlignment w:val="baseline"/>
        <w:rPr>
          <w:rFonts w:ascii="HGｺﾞｼｯｸM" w:eastAsia="HGｺﾞｼｯｸM" w:hAnsi="ＭＳ Ｐゴシック" w:cs="ＭＳ ゴシック"/>
          <w:kern w:val="0"/>
          <w:sz w:val="18"/>
          <w:szCs w:val="18"/>
        </w:rPr>
      </w:pPr>
      <w:r w:rsidRPr="0021109D">
        <w:rPr>
          <w:rFonts w:ascii="HGｺﾞｼｯｸM" w:eastAsia="HGｺﾞｼｯｸM" w:hAnsi="ＭＳ Ｐゴシック" w:cs="ＭＳ ゴシック" w:hint="eastAsia"/>
          <w:kern w:val="0"/>
          <w:szCs w:val="21"/>
        </w:rPr>
        <w:t xml:space="preserve">　　　　　　　　　　　　　　　　　　　　　　</w:t>
      </w:r>
      <w:r w:rsidRPr="0021109D">
        <w:rPr>
          <w:rFonts w:ascii="HGｺﾞｼｯｸM" w:eastAsia="HGｺﾞｼｯｸM" w:hAnsi="ＭＳ Ｐゴシック" w:cs="ＭＳ ゴシック" w:hint="eastAsia"/>
          <w:kern w:val="0"/>
          <w:sz w:val="18"/>
          <w:szCs w:val="18"/>
        </w:rPr>
        <w:t xml:space="preserve">　　　(注)1回につき供試体</w:t>
      </w:r>
      <w:r w:rsidR="007B29DF" w:rsidRPr="0021109D">
        <w:rPr>
          <w:rFonts w:ascii="HGｺﾞｼｯｸM" w:eastAsia="HGｺﾞｼｯｸM" w:hAnsi="ＭＳ Ｐゴシック" w:cs="ＭＳ ゴシック" w:hint="eastAsia"/>
          <w:kern w:val="0"/>
          <w:sz w:val="18"/>
          <w:szCs w:val="18"/>
        </w:rPr>
        <w:t>3</w:t>
      </w:r>
      <w:r w:rsidRPr="0021109D">
        <w:rPr>
          <w:rFonts w:ascii="HGｺﾞｼｯｸM" w:eastAsia="HGｺﾞｼｯｸM" w:hAnsi="ＭＳ Ｐゴシック" w:cs="ＭＳ ゴシック" w:hint="eastAsia"/>
          <w:kern w:val="0"/>
          <w:sz w:val="18"/>
          <w:szCs w:val="18"/>
        </w:rPr>
        <w:t>個</w:t>
      </w:r>
    </w:p>
    <w:p w14:paraId="5F3D38DF" w14:textId="77777777" w:rsidR="00815B2B" w:rsidRPr="0021109D" w:rsidRDefault="00815B2B" w:rsidP="007B29DF">
      <w:pPr>
        <w:overflowPunct w:val="0"/>
        <w:spacing w:line="284" w:lineRule="exact"/>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(15)</w:t>
      </w:r>
      <w:r w:rsidR="000000C2" w:rsidRPr="0021109D">
        <w:rPr>
          <w:rFonts w:ascii="HGｺﾞｼｯｸM" w:eastAsia="HGｺﾞｼｯｸM" w:hAnsi="ＭＳ Ｐゴシック" w:cs="ＭＳ ゴシック" w:hint="eastAsia"/>
          <w:kern w:val="0"/>
          <w:szCs w:val="21"/>
        </w:rPr>
        <w:t>工事書類の簡素化</w:t>
      </w:r>
      <w:r w:rsidR="000350EC" w:rsidRPr="0021109D">
        <w:rPr>
          <w:rFonts w:ascii="HGｺﾞｼｯｸM" w:eastAsia="HGｺﾞｼｯｸM" w:hAnsi="ＭＳ Ｐゴシック" w:cs="ＭＳ ゴシック" w:hint="eastAsia"/>
          <w:kern w:val="0"/>
          <w:szCs w:val="21"/>
        </w:rPr>
        <w:t>について</w:t>
      </w:r>
    </w:p>
    <w:p w14:paraId="4ABBA1CC" w14:textId="77777777" w:rsidR="000000C2" w:rsidRPr="0021109D" w:rsidRDefault="000000C2" w:rsidP="007B29DF">
      <w:pPr>
        <w:overflowPunct w:val="0"/>
        <w:spacing w:line="284" w:lineRule="exact"/>
        <w:ind w:leftChars="75" w:left="282"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・工事書類について、長野県建設部　工事書類簡素化ガイドライン　令和3年3月版に準じて書類を作成してもよいこととする。　ただし、下記の書類は作成・提出をすることとする。</w:t>
      </w:r>
    </w:p>
    <w:p w14:paraId="1B3AE056" w14:textId="6D0DF023" w:rsidR="000000C2" w:rsidRPr="0021109D" w:rsidRDefault="000000C2" w:rsidP="007B29DF">
      <w:pPr>
        <w:overflowPunct w:val="0"/>
        <w:spacing w:line="284" w:lineRule="exact"/>
        <w:ind w:leftChars="75" w:left="282"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・作業主任者の資格者証の写しは、施工計画書</w:t>
      </w:r>
      <w:r w:rsidR="00EC5FA5" w:rsidRPr="0021109D">
        <w:rPr>
          <w:rFonts w:ascii="HGｺﾞｼｯｸM" w:eastAsia="HGｺﾞｼｯｸM" w:hAnsi="ＭＳ Ｐゴシック" w:cs="ＭＳ ゴシック" w:hint="eastAsia"/>
          <w:kern w:val="0"/>
          <w:szCs w:val="21"/>
        </w:rPr>
        <w:t>又は施工</w:t>
      </w:r>
      <w:r w:rsidR="00705BB6" w:rsidRPr="0021109D">
        <w:rPr>
          <w:rFonts w:ascii="HGｺﾞｼｯｸM" w:eastAsia="HGｺﾞｼｯｸM" w:hAnsi="ＭＳ Ｐゴシック" w:cs="ＭＳ ゴシック" w:hint="eastAsia"/>
          <w:kern w:val="0"/>
          <w:szCs w:val="21"/>
        </w:rPr>
        <w:t>体制台帳</w:t>
      </w:r>
      <w:r w:rsidRPr="0021109D">
        <w:rPr>
          <w:rFonts w:ascii="HGｺﾞｼｯｸM" w:eastAsia="HGｺﾞｼｯｸM" w:hAnsi="ＭＳ Ｐゴシック" w:cs="ＭＳ ゴシック" w:hint="eastAsia"/>
          <w:kern w:val="0"/>
          <w:szCs w:val="21"/>
        </w:rPr>
        <w:t>に添付して提出すること。</w:t>
      </w:r>
    </w:p>
    <w:p w14:paraId="3CBCF2D2" w14:textId="05808777" w:rsidR="000000C2" w:rsidRPr="0021109D" w:rsidRDefault="000000C2" w:rsidP="007B29DF">
      <w:pPr>
        <w:overflowPunct w:val="0"/>
        <w:spacing w:line="284" w:lineRule="exact"/>
        <w:ind w:leftChars="75" w:left="282"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・告知書は、施工体制台帳に添付し提出すること。</w:t>
      </w:r>
    </w:p>
    <w:p w14:paraId="37BC493E" w14:textId="2ED9956E" w:rsidR="000000C2" w:rsidRPr="0021109D" w:rsidRDefault="000000C2" w:rsidP="007B29DF">
      <w:pPr>
        <w:overflowPunct w:val="0"/>
        <w:spacing w:line="284" w:lineRule="exact"/>
        <w:ind w:leftChars="75" w:left="282"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・施工体制台帳作成工事の通知書は、掲示状況の写真を提出すること。</w:t>
      </w:r>
    </w:p>
    <w:p w14:paraId="4D529907" w14:textId="05E9EEB3" w:rsidR="000000C2" w:rsidRPr="0021109D" w:rsidRDefault="000000C2" w:rsidP="007B29DF">
      <w:pPr>
        <w:overflowPunct w:val="0"/>
        <w:spacing w:line="284" w:lineRule="exact"/>
        <w:ind w:leftChars="75" w:left="282"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・工事記録は作成</w:t>
      </w:r>
      <w:r w:rsidR="001533AB" w:rsidRPr="0021109D">
        <w:rPr>
          <w:rFonts w:ascii="HGｺﾞｼｯｸM" w:eastAsia="HGｺﾞｼｯｸM" w:hAnsi="ＭＳ Ｐゴシック" w:cs="ＭＳ ゴシック" w:hint="eastAsia"/>
          <w:kern w:val="0"/>
          <w:szCs w:val="21"/>
        </w:rPr>
        <w:t>し</w:t>
      </w:r>
      <w:r w:rsidRPr="0021109D">
        <w:rPr>
          <w:rFonts w:ascii="HGｺﾞｼｯｸM" w:eastAsia="HGｺﾞｼｯｸM" w:hAnsi="ＭＳ Ｐゴシック" w:cs="ＭＳ ゴシック" w:hint="eastAsia"/>
          <w:kern w:val="0"/>
          <w:szCs w:val="21"/>
        </w:rPr>
        <w:t>、天気・気温・来現者・</w:t>
      </w:r>
      <w:r w:rsidR="001533AB" w:rsidRPr="0021109D">
        <w:rPr>
          <w:rFonts w:ascii="HGｺﾞｼｯｸM" w:eastAsia="HGｺﾞｼｯｸM" w:hAnsi="ＭＳ Ｐゴシック" w:cs="ＭＳ ゴシック" w:hint="eastAsia"/>
          <w:kern w:val="0"/>
          <w:szCs w:val="21"/>
        </w:rPr>
        <w:t>安全管理の実施状況を記録すること。また、竣工書類として提出すること。</w:t>
      </w:r>
    </w:p>
    <w:p w14:paraId="7A76F2E9" w14:textId="3BD54CB4" w:rsidR="00C13D1E" w:rsidRPr="0021109D" w:rsidRDefault="00C13D1E" w:rsidP="007B29DF">
      <w:pPr>
        <w:overflowPunct w:val="0"/>
        <w:spacing w:line="284" w:lineRule="exact"/>
        <w:ind w:leftChars="75" w:left="282" w:hangingChars="73" w:hanging="139"/>
        <w:textAlignment w:val="baseline"/>
        <w:rPr>
          <w:rFonts w:ascii="HGｺﾞｼｯｸM" w:eastAsia="HGｺﾞｼｯｸM" w:hAnsi="ＭＳ Ｐゴシック" w:cs="ＭＳ ゴシック"/>
          <w:kern w:val="0"/>
          <w:szCs w:val="21"/>
        </w:rPr>
      </w:pPr>
      <w:r w:rsidRPr="0021109D">
        <w:rPr>
          <w:rFonts w:ascii="HGｺﾞｼｯｸM" w:eastAsia="HGｺﾞｼｯｸM" w:hAnsi="ＭＳ Ｐゴシック" w:cs="ＭＳ ゴシック" w:hint="eastAsia"/>
          <w:kern w:val="0"/>
          <w:szCs w:val="21"/>
        </w:rPr>
        <w:t>・その他、監督員が指定する書類は提出すること。</w:t>
      </w:r>
    </w:p>
    <w:p w14:paraId="41DCBACD" w14:textId="1CD1C9D9" w:rsidR="007B29DF" w:rsidRPr="0021109D" w:rsidRDefault="007B29DF" w:rsidP="007B29DF">
      <w:pPr>
        <w:overflowPunct w:val="0"/>
        <w:spacing w:line="284" w:lineRule="exact"/>
        <w:ind w:leftChars="75" w:left="282" w:hangingChars="73" w:hanging="139"/>
        <w:textAlignment w:val="baseline"/>
        <w:rPr>
          <w:rFonts w:ascii="HGｺﾞｼｯｸM" w:eastAsia="HGｺﾞｼｯｸM" w:hAnsi="ＭＳ Ｐ明朝" w:cs="ＭＳ ゴシック"/>
          <w:kern w:val="0"/>
          <w:szCs w:val="21"/>
        </w:rPr>
      </w:pPr>
    </w:p>
    <w:p w14:paraId="63B508D6" w14:textId="77777777" w:rsidR="007B29DF" w:rsidRPr="0021109D" w:rsidRDefault="007B29DF"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r w:rsidRPr="0021109D">
        <w:rPr>
          <w:rFonts w:ascii="HGｺﾞｼｯｸM" w:eastAsia="HGｺﾞｼｯｸM" w:hAnsi="ＭＳ Ｐ明朝" w:cs="ＭＳ ゴシック" w:hint="eastAsia"/>
          <w:kern w:val="0"/>
          <w:szCs w:val="21"/>
        </w:rPr>
        <w:t>(16)質問回答について</w:t>
      </w:r>
    </w:p>
    <w:p w14:paraId="56A5FF11" w14:textId="77777777" w:rsidR="007B29DF" w:rsidRPr="0021109D" w:rsidRDefault="007B29DF"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r w:rsidRPr="0021109D">
        <w:rPr>
          <w:rFonts w:ascii="HGｺﾞｼｯｸM" w:eastAsia="HGｺﾞｼｯｸM" w:hAnsi="ＭＳ Ｐ明朝" w:cs="ＭＳ ゴシック" w:hint="eastAsia"/>
          <w:kern w:val="0"/>
          <w:szCs w:val="21"/>
        </w:rPr>
        <w:t>・公告文を参照すること</w:t>
      </w:r>
    </w:p>
    <w:p w14:paraId="1321C4EF" w14:textId="77777777" w:rsidR="007B29DF" w:rsidRPr="0021109D" w:rsidRDefault="007B29DF"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p>
    <w:p w14:paraId="2BF500AD" w14:textId="77777777" w:rsidR="007B29DF" w:rsidRPr="0021109D" w:rsidRDefault="007B29DF"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r w:rsidRPr="0021109D">
        <w:rPr>
          <w:rFonts w:ascii="HGｺﾞｼｯｸM" w:eastAsia="HGｺﾞｼｯｸM" w:hAnsi="ＭＳ Ｐ明朝" w:cs="ＭＳ ゴシック" w:hint="eastAsia"/>
          <w:kern w:val="0"/>
          <w:szCs w:val="21"/>
        </w:rPr>
        <w:t>(19)設計表示位</w:t>
      </w:r>
    </w:p>
    <w:p w14:paraId="1FA28906" w14:textId="13DC1FE7" w:rsidR="007B29DF" w:rsidRPr="0021109D" w:rsidRDefault="007B29DF"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r w:rsidRPr="0021109D">
        <w:rPr>
          <w:rFonts w:ascii="HGｺﾞｼｯｸM" w:eastAsia="HGｺﾞｼｯｸM" w:hAnsi="ＭＳ Ｐ明朝" w:cs="ＭＳ ゴシック" w:hint="eastAsia"/>
          <w:kern w:val="0"/>
          <w:szCs w:val="21"/>
        </w:rPr>
        <w:t>・適用する設計数位は、国土交通省｢土木工事数量算出要領｣の最新版に準ずる。</w:t>
      </w:r>
    </w:p>
    <w:p w14:paraId="7EC0A0E7" w14:textId="77777777" w:rsidR="007B29DF" w:rsidRPr="0021109D" w:rsidRDefault="007B29DF"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p>
    <w:p w14:paraId="74C582A6" w14:textId="7B62B1C5" w:rsidR="00224B14" w:rsidRPr="0021109D" w:rsidRDefault="007B29DF"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r w:rsidRPr="0021109D">
        <w:rPr>
          <w:rFonts w:ascii="HGｺﾞｼｯｸM" w:eastAsia="HGｺﾞｼｯｸM" w:hAnsi="ＭＳ Ｐ明朝" w:cs="ＭＳ ゴシック" w:hint="eastAsia"/>
          <w:kern w:val="0"/>
          <w:szCs w:val="21"/>
        </w:rPr>
        <w:t>(20)</w:t>
      </w:r>
      <w:r w:rsidR="00073EE0" w:rsidRPr="0021109D">
        <w:rPr>
          <w:rFonts w:ascii="HGｺﾞｼｯｸM" w:eastAsia="HGｺﾞｼｯｸM" w:hAnsi="ＭＳ Ｐ明朝" w:cs="ＭＳ ゴシック" w:hint="eastAsia"/>
          <w:kern w:val="0"/>
          <w:szCs w:val="21"/>
        </w:rPr>
        <w:t>その他</w:t>
      </w:r>
    </w:p>
    <w:p w14:paraId="5DC16101" w14:textId="1DD35661" w:rsidR="00D31A34" w:rsidRPr="0021109D" w:rsidRDefault="00073EE0" w:rsidP="007B29DF">
      <w:pPr>
        <w:overflowPunct w:val="0"/>
        <w:spacing w:line="284" w:lineRule="exact"/>
        <w:ind w:left="1" w:firstLineChars="1" w:firstLine="2"/>
        <w:textAlignment w:val="baseline"/>
        <w:rPr>
          <w:rFonts w:ascii="HGｺﾞｼｯｸM" w:eastAsia="HGｺﾞｼｯｸM" w:hAnsi="ＭＳ Ｐ明朝" w:cs="ＭＳ ゴシック"/>
          <w:kern w:val="0"/>
          <w:szCs w:val="21"/>
        </w:rPr>
      </w:pPr>
      <w:r w:rsidRPr="0021109D">
        <w:rPr>
          <w:rFonts w:ascii="HGｺﾞｼｯｸM" w:eastAsia="HGｺﾞｼｯｸM" w:hAnsi="ＭＳ Ｐ明朝" w:cs="ＭＳ ゴシック" w:hint="eastAsia"/>
          <w:kern w:val="0"/>
          <w:szCs w:val="21"/>
        </w:rPr>
        <w:t xml:space="preserve">　</w:t>
      </w:r>
      <w:r w:rsidR="006673D4" w:rsidRPr="0021109D">
        <w:rPr>
          <w:rFonts w:ascii="HGｺﾞｼｯｸM" w:eastAsia="HGｺﾞｼｯｸM" w:hAnsi="ＭＳ Ｐ明朝" w:cs="ＭＳ ゴシック" w:hint="eastAsia"/>
          <w:kern w:val="0"/>
          <w:szCs w:val="21"/>
        </w:rPr>
        <w:t>・工事打合せ簿は別紙-</w:t>
      </w:r>
      <w:r w:rsidR="00A01FBA" w:rsidRPr="0021109D">
        <w:rPr>
          <w:rFonts w:ascii="HGｺﾞｼｯｸM" w:eastAsia="HGｺﾞｼｯｸM" w:hAnsi="ＭＳ Ｐ明朝" w:cs="ＭＳ ゴシック" w:hint="eastAsia"/>
          <w:kern w:val="0"/>
          <w:szCs w:val="21"/>
        </w:rPr>
        <w:t>4</w:t>
      </w:r>
      <w:r w:rsidR="006673D4" w:rsidRPr="0021109D">
        <w:rPr>
          <w:rFonts w:ascii="HGｺﾞｼｯｸM" w:eastAsia="HGｺﾞｼｯｸM" w:hAnsi="ＭＳ Ｐ明朝" w:cs="ＭＳ ゴシック" w:hint="eastAsia"/>
          <w:kern w:val="0"/>
          <w:szCs w:val="21"/>
        </w:rPr>
        <w:t>を参考とすること。</w:t>
      </w:r>
    </w:p>
    <w:p w14:paraId="77F376BB" w14:textId="77777777" w:rsidR="00D31A34" w:rsidRPr="0021109D" w:rsidRDefault="00D31A34">
      <w:pPr>
        <w:widowControl/>
        <w:jc w:val="left"/>
        <w:rPr>
          <w:rFonts w:ascii="HGｺﾞｼｯｸM" w:eastAsia="HGｺﾞｼｯｸM" w:hAnsi="ＭＳ Ｐ明朝" w:cs="ＭＳ ゴシック"/>
          <w:kern w:val="0"/>
          <w:szCs w:val="21"/>
        </w:rPr>
      </w:pPr>
      <w:r w:rsidRPr="0021109D">
        <w:rPr>
          <w:rFonts w:ascii="HGｺﾞｼｯｸM" w:eastAsia="HGｺﾞｼｯｸM" w:hAnsi="ＭＳ Ｐ明朝" w:cs="ＭＳ ゴシック" w:hint="eastAsia"/>
          <w:kern w:val="0"/>
          <w:szCs w:val="21"/>
        </w:rPr>
        <w:br w:type="page"/>
      </w:r>
    </w:p>
    <w:p w14:paraId="59EE4FE4" w14:textId="03C93762" w:rsidR="00073EE0" w:rsidRPr="0021109D" w:rsidRDefault="00D31A34"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bookmarkStart w:id="7" w:name="_Hlk125531004"/>
      <w:r w:rsidRPr="0021109D">
        <w:rPr>
          <w:rFonts w:ascii="ＭＳ Ｐ明朝" w:eastAsia="ＭＳ Ｐ明朝" w:hAnsi="ＭＳ Ｐ明朝" w:cs="ＭＳ ゴシック" w:hint="eastAsia"/>
          <w:kern w:val="0"/>
          <w:szCs w:val="21"/>
        </w:rPr>
        <w:t>(別紙-1)</w:t>
      </w:r>
    </w:p>
    <w:p w14:paraId="136C743F" w14:textId="42B45A92" w:rsidR="00D31A34" w:rsidRPr="0021109D" w:rsidRDefault="00D31A34"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p>
    <w:p w14:paraId="1C036A09" w14:textId="7435B584" w:rsidR="00D31A34" w:rsidRPr="0021109D" w:rsidRDefault="00D31A34" w:rsidP="00D31A34">
      <w:pPr>
        <w:overflowPunct w:val="0"/>
        <w:spacing w:line="284" w:lineRule="exact"/>
        <w:ind w:left="1" w:firstLineChars="1" w:firstLine="2"/>
        <w:jc w:val="center"/>
        <w:textAlignment w:val="baseline"/>
        <w:rPr>
          <w:rFonts w:ascii="ＭＳ Ｐゴシック" w:eastAsia="ＭＳ Ｐゴシック" w:hAnsi="ＭＳ Ｐゴシック" w:cs="ＭＳ ゴシック"/>
          <w:kern w:val="0"/>
          <w:sz w:val="24"/>
        </w:rPr>
      </w:pPr>
      <w:r w:rsidRPr="0021109D">
        <w:rPr>
          <w:rFonts w:ascii="ＭＳ Ｐゴシック" w:eastAsia="ＭＳ Ｐゴシック" w:hAnsi="ＭＳ Ｐゴシック" w:cs="ＭＳ ゴシック" w:hint="eastAsia"/>
          <w:kern w:val="0"/>
          <w:sz w:val="24"/>
        </w:rPr>
        <w:t>県内企業の優先採用に関する特記事項</w:t>
      </w:r>
    </w:p>
    <w:p w14:paraId="4B81919F" w14:textId="44BC6697" w:rsidR="00D31A34" w:rsidRPr="0021109D" w:rsidRDefault="00D31A34" w:rsidP="007B29DF">
      <w:pPr>
        <w:overflowPunct w:val="0"/>
        <w:spacing w:line="284" w:lineRule="exact"/>
        <w:ind w:left="1" w:firstLineChars="1" w:firstLine="2"/>
        <w:textAlignment w:val="baseline"/>
        <w:rPr>
          <w:rFonts w:ascii="ＭＳ Ｐゴシック" w:eastAsia="ＭＳ Ｐゴシック" w:hAnsi="ＭＳ Ｐゴシック" w:cs="ＭＳ ゴシック"/>
          <w:kern w:val="0"/>
          <w:szCs w:val="21"/>
        </w:rPr>
      </w:pPr>
    </w:p>
    <w:p w14:paraId="0AB882EE" w14:textId="19BE9EF6" w:rsidR="00D31A34" w:rsidRPr="0021109D" w:rsidRDefault="00D31A34" w:rsidP="00D31A34">
      <w:pPr>
        <w:pStyle w:val="af9"/>
        <w:numPr>
          <w:ilvl w:val="0"/>
          <w:numId w:val="16"/>
        </w:numPr>
        <w:overflowPunct w:val="0"/>
        <w:spacing w:line="284" w:lineRule="exact"/>
        <w:ind w:leftChars="0"/>
        <w:textAlignment w:val="baseline"/>
        <w:rPr>
          <w:rFonts w:ascii="ＭＳ Ｐゴシック" w:eastAsia="ＭＳ Ｐゴシック" w:hAnsi="ＭＳ Ｐゴシック" w:cs="ＭＳ ゴシック"/>
          <w:kern w:val="0"/>
          <w:szCs w:val="21"/>
        </w:rPr>
      </w:pPr>
      <w:r w:rsidRPr="0021109D">
        <w:rPr>
          <w:rFonts w:ascii="ＭＳ Ｐゴシック" w:eastAsia="ＭＳ Ｐゴシック" w:hAnsi="ＭＳ Ｐゴシック" w:cs="ＭＳ ゴシック" w:hint="eastAsia"/>
          <w:kern w:val="0"/>
          <w:szCs w:val="21"/>
        </w:rPr>
        <w:t>下請負契約を締結する</w:t>
      </w:r>
      <w:r w:rsidR="0074452E" w:rsidRPr="0021109D">
        <w:rPr>
          <w:rFonts w:ascii="ＭＳ Ｐゴシック" w:eastAsia="ＭＳ Ｐゴシック" w:hAnsi="ＭＳ Ｐゴシック" w:cs="ＭＳ ゴシック" w:hint="eastAsia"/>
          <w:kern w:val="0"/>
          <w:szCs w:val="21"/>
        </w:rPr>
        <w:t>場合</w:t>
      </w:r>
      <w:r w:rsidRPr="0021109D">
        <w:rPr>
          <w:rFonts w:ascii="ＭＳ Ｐゴシック" w:eastAsia="ＭＳ Ｐゴシック" w:hAnsi="ＭＳ Ｐゴシック" w:cs="ＭＳ ゴシック" w:hint="eastAsia"/>
          <w:kern w:val="0"/>
          <w:szCs w:val="21"/>
        </w:rPr>
        <w:t>には、当該契約先として県内企業を優先的採用するよう努めるものとする。</w:t>
      </w:r>
    </w:p>
    <w:p w14:paraId="07A3A892" w14:textId="799931ED" w:rsidR="00D31A34" w:rsidRPr="0021109D" w:rsidRDefault="00D31A34" w:rsidP="00D31A34">
      <w:pPr>
        <w:overflowPunct w:val="0"/>
        <w:spacing w:line="284" w:lineRule="exact"/>
        <w:ind w:left="3"/>
        <w:textAlignment w:val="baseline"/>
        <w:rPr>
          <w:rFonts w:ascii="ＭＳ Ｐゴシック" w:eastAsia="ＭＳ Ｐゴシック" w:hAnsi="ＭＳ Ｐゴシック" w:cs="ＭＳ ゴシック"/>
          <w:kern w:val="0"/>
          <w:szCs w:val="21"/>
        </w:rPr>
      </w:pPr>
      <w:r w:rsidRPr="0021109D">
        <w:rPr>
          <w:rFonts w:ascii="ＭＳ Ｐゴシック" w:eastAsia="ＭＳ Ｐゴシック" w:hAnsi="ＭＳ Ｐゴシック" w:cs="ＭＳ ゴシック" w:hint="eastAsia"/>
          <w:kern w:val="0"/>
          <w:szCs w:val="21"/>
        </w:rPr>
        <w:t xml:space="preserve">　　　　なお、県内企業とは県内に本社・本店を置く建設企業者をいう。</w:t>
      </w:r>
    </w:p>
    <w:p w14:paraId="7AFE2FCD" w14:textId="240CE761" w:rsidR="003F7C74" w:rsidRPr="0021109D" w:rsidRDefault="00D31A34" w:rsidP="00A01FBA">
      <w:pPr>
        <w:pStyle w:val="af9"/>
        <w:widowControl/>
        <w:numPr>
          <w:ilvl w:val="0"/>
          <w:numId w:val="16"/>
        </w:numPr>
        <w:overflowPunct w:val="0"/>
        <w:spacing w:line="284" w:lineRule="exact"/>
        <w:ind w:leftChars="0"/>
        <w:jc w:val="left"/>
        <w:textAlignment w:val="baseline"/>
        <w:rPr>
          <w:rFonts w:ascii="ＭＳ 明朝" w:hAnsi="ＭＳ 明朝" w:cs="ＭＳ ゴシック"/>
          <w:kern w:val="0"/>
          <w:szCs w:val="21"/>
        </w:rPr>
      </w:pPr>
      <w:r w:rsidRPr="0021109D">
        <w:rPr>
          <w:rFonts w:ascii="ＭＳ Ｐ明朝" w:eastAsia="ＭＳ Ｐ明朝" w:hAnsi="ＭＳ Ｐ明朝" w:cs="ＭＳ ゴシック" w:hint="eastAsia"/>
          <w:kern w:val="0"/>
          <w:szCs w:val="21"/>
        </w:rPr>
        <w:t xml:space="preserve">　受注者は、下請負企業に対し、本工事は「県内企業の優先採用に関する特記事項」がある事を周知するものとする。</w:t>
      </w:r>
      <w:bookmarkEnd w:id="7"/>
    </w:p>
    <w:p w14:paraId="1E153C5C" w14:textId="6E33989D" w:rsidR="00A01FBA" w:rsidRPr="0021109D" w:rsidRDefault="00A01FBA" w:rsidP="00A01FBA">
      <w:pPr>
        <w:widowControl/>
        <w:overflowPunct w:val="0"/>
        <w:spacing w:line="284" w:lineRule="exact"/>
        <w:jc w:val="left"/>
        <w:textAlignment w:val="baseline"/>
        <w:rPr>
          <w:rFonts w:ascii="ＭＳ 明朝" w:hAnsi="ＭＳ 明朝" w:cs="ＭＳ ゴシック"/>
          <w:kern w:val="0"/>
          <w:szCs w:val="21"/>
        </w:rPr>
      </w:pPr>
    </w:p>
    <w:p w14:paraId="4C72A8D5" w14:textId="65C3DF80" w:rsidR="00A01FBA" w:rsidRPr="0021109D" w:rsidRDefault="00A01FBA" w:rsidP="00A01FBA">
      <w:pPr>
        <w:widowControl/>
        <w:overflowPunct w:val="0"/>
        <w:spacing w:line="284" w:lineRule="exact"/>
        <w:jc w:val="left"/>
        <w:textAlignment w:val="baseline"/>
        <w:rPr>
          <w:rFonts w:ascii="ＭＳ 明朝" w:hAnsi="ＭＳ 明朝" w:cs="ＭＳ ゴシック"/>
          <w:kern w:val="0"/>
          <w:szCs w:val="21"/>
        </w:rPr>
      </w:pPr>
    </w:p>
    <w:p w14:paraId="26620F76" w14:textId="77777777" w:rsidR="00A01FBA" w:rsidRPr="0021109D" w:rsidRDefault="00A01FBA" w:rsidP="00A01FBA">
      <w:pPr>
        <w:widowControl/>
        <w:overflowPunct w:val="0"/>
        <w:spacing w:line="284" w:lineRule="exact"/>
        <w:jc w:val="left"/>
        <w:textAlignment w:val="baseline"/>
        <w:rPr>
          <w:rFonts w:ascii="ＭＳ 明朝" w:hAnsi="ＭＳ 明朝" w:cs="ＭＳ ゴシック"/>
          <w:kern w:val="0"/>
          <w:szCs w:val="21"/>
        </w:rPr>
      </w:pPr>
    </w:p>
    <w:p w14:paraId="047CC1F0" w14:textId="77777777" w:rsidR="003F7C74" w:rsidRPr="0021109D" w:rsidRDefault="003F7C74" w:rsidP="003F7C74">
      <w:pPr>
        <w:overflowPunct w:val="0"/>
        <w:spacing w:line="394" w:lineRule="exact"/>
        <w:jc w:val="center"/>
        <w:textAlignment w:val="baseline"/>
        <w:rPr>
          <w:rFonts w:ascii="ＭＳ 明朝" w:hAnsi="ＭＳ 明朝"/>
          <w:kern w:val="0"/>
          <w:sz w:val="24"/>
        </w:rPr>
      </w:pPr>
      <w:r w:rsidRPr="0021109D">
        <w:rPr>
          <w:rFonts w:ascii="ＭＳ 明朝" w:hAnsi="ＭＳ 明朝" w:cs="ＭＳ ゴシック" w:hint="eastAsia"/>
          <w:kern w:val="0"/>
          <w:sz w:val="24"/>
        </w:rPr>
        <w:t>排出ガス対策型建設機械について</w:t>
      </w:r>
    </w:p>
    <w:p w14:paraId="4128CE68" w14:textId="77777777" w:rsidR="003F7C74" w:rsidRPr="0021109D" w:rsidRDefault="003F7C74" w:rsidP="003F7C74">
      <w:pPr>
        <w:overflowPunct w:val="0"/>
        <w:spacing w:line="284" w:lineRule="exact"/>
        <w:textAlignment w:val="baseline"/>
        <w:rPr>
          <w:rFonts w:ascii="ＭＳ 明朝" w:hAnsi="ＭＳ 明朝"/>
          <w:kern w:val="0"/>
          <w:szCs w:val="21"/>
        </w:rPr>
      </w:pPr>
    </w:p>
    <w:p w14:paraId="55834ACA" w14:textId="77777777" w:rsidR="003F7C74" w:rsidRPr="0021109D" w:rsidRDefault="003F7C74" w:rsidP="003F7C74">
      <w:pPr>
        <w:overflowPunct w:val="0"/>
        <w:spacing w:line="284" w:lineRule="exact"/>
        <w:ind w:leftChars="121" w:left="231" w:rightChars="181" w:right="345"/>
        <w:textAlignment w:val="baseline"/>
        <w:rPr>
          <w:rFonts w:ascii="ＭＳ 明朝" w:hAnsi="ＭＳ 明朝"/>
          <w:kern w:val="0"/>
          <w:szCs w:val="21"/>
        </w:rPr>
      </w:pPr>
      <w:r w:rsidRPr="0021109D">
        <w:rPr>
          <w:rFonts w:ascii="ＭＳ 明朝" w:hAnsi="ＭＳ 明朝" w:cs="ＭＳ ゴシック" w:hint="eastAsia"/>
          <w:kern w:val="0"/>
          <w:szCs w:val="21"/>
        </w:rPr>
        <w:t xml:space="preserve">　本工事においては、（表－１）に示す建設機械を使用する場合は、排出ガス対策型建設機械の使用を原則とする。</w:t>
      </w:r>
    </w:p>
    <w:p w14:paraId="28D90D83" w14:textId="77777777" w:rsidR="003F7C74" w:rsidRPr="0021109D" w:rsidRDefault="003F7C74" w:rsidP="003F7C74">
      <w:pPr>
        <w:overflowPunct w:val="0"/>
        <w:spacing w:line="284" w:lineRule="exact"/>
        <w:ind w:leftChars="121" w:left="231" w:rightChars="181" w:right="345"/>
        <w:textAlignment w:val="baseline"/>
        <w:rPr>
          <w:rFonts w:ascii="ＭＳ 明朝" w:hAnsi="ＭＳ 明朝"/>
          <w:kern w:val="0"/>
          <w:szCs w:val="21"/>
        </w:rPr>
      </w:pPr>
    </w:p>
    <w:p w14:paraId="29E8242C" w14:textId="78B107FC" w:rsidR="003F7C74" w:rsidRPr="0021109D" w:rsidRDefault="003F7C74" w:rsidP="003F7C74">
      <w:pPr>
        <w:overflowPunct w:val="0"/>
        <w:spacing w:line="284" w:lineRule="exact"/>
        <w:ind w:leftChars="121" w:left="231" w:rightChars="181" w:right="345"/>
        <w:textAlignment w:val="baseline"/>
        <w:rPr>
          <w:rFonts w:ascii="ＭＳ 明朝" w:hAnsi="ＭＳ 明朝" w:cs="ＭＳ ゴシック"/>
          <w:kern w:val="0"/>
          <w:szCs w:val="21"/>
        </w:rPr>
      </w:pPr>
      <w:r w:rsidRPr="0021109D">
        <w:rPr>
          <w:rFonts w:ascii="ＭＳ 明朝" w:hAnsi="ＭＳ 明朝" w:cs="ＭＳ ゴシック" w:hint="eastAsia"/>
          <w:kern w:val="0"/>
          <w:szCs w:val="21"/>
        </w:rPr>
        <w:t xml:space="preserve">　本工事において以下に示す建設機械を使用する場合は、「排出ガス対策型建設機械指定要領（平成</w:t>
      </w:r>
      <w:r w:rsidR="00C62F26" w:rsidRPr="0021109D">
        <w:rPr>
          <w:rFonts w:ascii="ＭＳ 明朝" w:hAnsi="ＭＳ 明朝" w:cs="ＭＳ ゴシック" w:hint="eastAsia"/>
          <w:kern w:val="0"/>
          <w:szCs w:val="21"/>
        </w:rPr>
        <w:t>3</w:t>
      </w:r>
      <w:r w:rsidRPr="0021109D">
        <w:rPr>
          <w:rFonts w:ascii="ＭＳ 明朝" w:hAnsi="ＭＳ 明朝" w:cs="ＭＳ ゴシック" w:hint="eastAsia"/>
          <w:kern w:val="0"/>
          <w:szCs w:val="21"/>
        </w:rPr>
        <w:t>年</w:t>
      </w:r>
      <w:r w:rsidR="00C62F26" w:rsidRPr="0021109D">
        <w:rPr>
          <w:rFonts w:ascii="ＭＳ 明朝" w:hAnsi="ＭＳ 明朝" w:cs="ＭＳ ゴシック" w:hint="eastAsia"/>
          <w:kern w:val="0"/>
          <w:szCs w:val="21"/>
        </w:rPr>
        <w:t>10</w:t>
      </w:r>
      <w:r w:rsidRPr="0021109D">
        <w:rPr>
          <w:rFonts w:ascii="ＭＳ 明朝" w:hAnsi="ＭＳ 明朝" w:cs="ＭＳ ゴシック" w:hint="eastAsia"/>
          <w:kern w:val="0"/>
          <w:szCs w:val="21"/>
        </w:rPr>
        <w:t>月</w:t>
      </w:r>
      <w:r w:rsidR="00C62F26" w:rsidRPr="0021109D">
        <w:rPr>
          <w:rFonts w:ascii="ＭＳ 明朝" w:hAnsi="ＭＳ 明朝" w:cs="ＭＳ ゴシック" w:hint="eastAsia"/>
          <w:kern w:val="0"/>
          <w:szCs w:val="21"/>
        </w:rPr>
        <w:t>4</w:t>
      </w:r>
      <w:r w:rsidRPr="0021109D">
        <w:rPr>
          <w:rFonts w:ascii="ＭＳ 明朝" w:hAnsi="ＭＳ 明朝" w:cs="ＭＳ ゴシック" w:hint="eastAsia"/>
          <w:kern w:val="0"/>
          <w:szCs w:val="21"/>
        </w:rPr>
        <w:t>日付建設省経機発第</w:t>
      </w:r>
      <w:r w:rsidR="00C62F26" w:rsidRPr="0021109D">
        <w:rPr>
          <w:rFonts w:ascii="ＭＳ 明朝" w:hAnsi="ＭＳ 明朝" w:cs="ＭＳ ゴシック" w:hint="eastAsia"/>
          <w:kern w:val="0"/>
          <w:szCs w:val="21"/>
        </w:rPr>
        <w:t>249</w:t>
      </w:r>
      <w:r w:rsidRPr="0021109D">
        <w:rPr>
          <w:rFonts w:ascii="ＭＳ 明朝" w:hAnsi="ＭＳ 明朝" w:cs="ＭＳ ゴシック" w:hint="eastAsia"/>
          <w:kern w:val="0"/>
          <w:szCs w:val="21"/>
        </w:rPr>
        <w:t>号）」に基づき指定された排出ガス対策型建設機械を使用するものとする。排出ガス対策型建設機械を使用出来ない場合は、平成７年度建設技術評価制度募集課題「建設機械の排出ガス浄化装置の開発」またはこれと同等の開発目標で実施された民間開発建設技術の技術審査・証明事業、あるいはこれと同等の開発目標で実施された建設技術審査証明事業により評価された排出ガス浄化装置を装着することで、排出ガス対策型建設機械と同等とみなす。</w:t>
      </w:r>
    </w:p>
    <w:p w14:paraId="3A8C3F64" w14:textId="2CBC7B7E" w:rsidR="003D4AD8" w:rsidRPr="0021109D" w:rsidRDefault="003D4AD8" w:rsidP="003F7C74">
      <w:pPr>
        <w:overflowPunct w:val="0"/>
        <w:spacing w:line="284" w:lineRule="exact"/>
        <w:ind w:leftChars="121" w:left="231" w:rightChars="181" w:right="345"/>
        <w:textAlignment w:val="baseline"/>
        <w:rPr>
          <w:rFonts w:ascii="ＭＳ 明朝" w:hAnsi="ＭＳ 明朝" w:cs="ＭＳ ゴシック"/>
          <w:kern w:val="0"/>
          <w:szCs w:val="21"/>
        </w:rPr>
      </w:pPr>
      <w:r w:rsidRPr="0021109D">
        <w:rPr>
          <w:rFonts w:ascii="ＭＳ 明朝" w:hAnsi="ＭＳ 明朝" w:cs="ＭＳ ゴシック" w:hint="eastAsia"/>
          <w:kern w:val="0"/>
          <w:szCs w:val="21"/>
        </w:rPr>
        <w:t>ただし、これにより難い場合は、監督員と協議するものとする。</w:t>
      </w:r>
    </w:p>
    <w:p w14:paraId="55DA5B53" w14:textId="77777777" w:rsidR="003D4AD8" w:rsidRPr="0021109D" w:rsidRDefault="003D4AD8" w:rsidP="003F7C74">
      <w:pPr>
        <w:overflowPunct w:val="0"/>
        <w:spacing w:line="284" w:lineRule="exact"/>
        <w:ind w:leftChars="121" w:left="231" w:rightChars="181" w:right="345"/>
        <w:textAlignment w:val="baseline"/>
        <w:rPr>
          <w:rFonts w:ascii="ＭＳ 明朝" w:hAnsi="ＭＳ 明朝"/>
          <w:kern w:val="0"/>
          <w:szCs w:val="21"/>
        </w:rPr>
      </w:pPr>
    </w:p>
    <w:p w14:paraId="49C06DB2" w14:textId="77777777" w:rsidR="003F7C74" w:rsidRPr="0021109D" w:rsidRDefault="003F7C74" w:rsidP="003F7C74">
      <w:pPr>
        <w:overflowPunct w:val="0"/>
        <w:spacing w:line="284" w:lineRule="exact"/>
        <w:ind w:leftChars="121" w:left="231" w:rightChars="181" w:right="345"/>
        <w:textAlignment w:val="baseline"/>
        <w:rPr>
          <w:rFonts w:ascii="ＭＳ 明朝" w:hAnsi="ＭＳ 明朝"/>
          <w:kern w:val="0"/>
          <w:szCs w:val="21"/>
        </w:rPr>
      </w:pPr>
      <w:r w:rsidRPr="0021109D">
        <w:rPr>
          <w:rFonts w:ascii="ＭＳ 明朝" w:hAnsi="ＭＳ 明朝" w:cs="ＭＳ ゴシック" w:hint="eastAsia"/>
          <w:kern w:val="0"/>
          <w:szCs w:val="21"/>
        </w:rPr>
        <w:t xml:space="preserve">　排出ガス対策型建設機械あるいは排出ガス浄化装置を装着した建設機械を使用する場合、現場代理人は施工現場において、使用する建設機械の写真撮影を行い、監督員に提出するものとする。</w:t>
      </w:r>
    </w:p>
    <w:p w14:paraId="763D2AF7" w14:textId="77777777" w:rsidR="003F7C74" w:rsidRPr="0021109D" w:rsidRDefault="003F7C74" w:rsidP="003F7C74">
      <w:pPr>
        <w:overflowPunct w:val="0"/>
        <w:spacing w:line="284" w:lineRule="exact"/>
        <w:ind w:leftChars="121" w:left="231" w:rightChars="181" w:right="345"/>
        <w:textAlignment w:val="baseline"/>
        <w:rPr>
          <w:rFonts w:ascii="ＭＳ 明朝" w:hAnsi="ＭＳ 明朝"/>
          <w:kern w:val="0"/>
          <w:szCs w:val="21"/>
        </w:rPr>
      </w:pPr>
    </w:p>
    <w:p w14:paraId="23A635C0" w14:textId="77777777" w:rsidR="003F7C74" w:rsidRPr="0021109D" w:rsidRDefault="003F7C74" w:rsidP="003F7C74">
      <w:pPr>
        <w:overflowPunct w:val="0"/>
        <w:spacing w:line="284" w:lineRule="exact"/>
        <w:ind w:leftChars="121" w:left="231" w:rightChars="181" w:right="345"/>
        <w:textAlignment w:val="baseline"/>
        <w:rPr>
          <w:rFonts w:ascii="ＭＳ 明朝" w:hAnsi="ＭＳ 明朝"/>
          <w:kern w:val="0"/>
          <w:szCs w:val="21"/>
        </w:rPr>
      </w:pPr>
      <w:r w:rsidRPr="0021109D">
        <w:rPr>
          <w:rFonts w:ascii="ＭＳ 明朝" w:hAnsi="ＭＳ 明朝" w:cs="ＭＳ ゴシック" w:hint="eastAsia"/>
          <w:kern w:val="0"/>
          <w:szCs w:val="21"/>
        </w:rPr>
        <w:t>（表－１）排出ガス対策型建設機械を原則使用とする機種</w:t>
      </w:r>
    </w:p>
    <w:tbl>
      <w:tblPr>
        <w:tblW w:w="0" w:type="auto"/>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68"/>
        <w:gridCol w:w="3118"/>
      </w:tblGrid>
      <w:tr w:rsidR="0021109D" w:rsidRPr="0021109D" w14:paraId="6CEF0F5C" w14:textId="77777777" w:rsidTr="00B90B31">
        <w:trPr>
          <w:trHeight w:val="444"/>
        </w:trPr>
        <w:tc>
          <w:tcPr>
            <w:tcW w:w="566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A68CF82" w14:textId="77777777" w:rsidR="003F7C74" w:rsidRPr="0021109D" w:rsidRDefault="003F7C74" w:rsidP="007D6797">
            <w:pPr>
              <w:suppressAutoHyphens/>
              <w:kinsoku w:val="0"/>
              <w:wordWrap w:val="0"/>
              <w:overflowPunct w:val="0"/>
              <w:autoSpaceDE w:val="0"/>
              <w:autoSpaceDN w:val="0"/>
              <w:adjustRightInd w:val="0"/>
              <w:spacing w:line="280" w:lineRule="atLeast"/>
              <w:jc w:val="center"/>
              <w:textAlignment w:val="baseline"/>
              <w:rPr>
                <w:rFonts w:ascii="ＭＳ 明朝" w:hAnsi="ＭＳ 明朝"/>
                <w:kern w:val="0"/>
                <w:sz w:val="18"/>
                <w:szCs w:val="18"/>
              </w:rPr>
            </w:pPr>
            <w:r w:rsidRPr="0021109D">
              <w:rPr>
                <w:rFonts w:ascii="ＭＳ 明朝" w:hAnsi="ＭＳ 明朝" w:cs="ＭＳ ゴシック" w:hint="eastAsia"/>
                <w:kern w:val="0"/>
                <w:sz w:val="18"/>
                <w:szCs w:val="18"/>
              </w:rPr>
              <w:t>機　　　種</w:t>
            </w:r>
          </w:p>
        </w:tc>
        <w:tc>
          <w:tcPr>
            <w:tcW w:w="311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ED7003" w14:textId="77777777" w:rsidR="003F7C74" w:rsidRPr="0021109D" w:rsidRDefault="003F7C74" w:rsidP="007D6797">
            <w:pPr>
              <w:suppressAutoHyphens/>
              <w:kinsoku w:val="0"/>
              <w:wordWrap w:val="0"/>
              <w:overflowPunct w:val="0"/>
              <w:autoSpaceDE w:val="0"/>
              <w:autoSpaceDN w:val="0"/>
              <w:adjustRightInd w:val="0"/>
              <w:spacing w:line="280" w:lineRule="atLeast"/>
              <w:jc w:val="center"/>
              <w:textAlignment w:val="baseline"/>
              <w:rPr>
                <w:rFonts w:ascii="ＭＳ 明朝" w:hAnsi="ＭＳ 明朝"/>
                <w:kern w:val="0"/>
                <w:sz w:val="18"/>
                <w:szCs w:val="18"/>
              </w:rPr>
            </w:pPr>
            <w:r w:rsidRPr="0021109D">
              <w:rPr>
                <w:rFonts w:ascii="ＭＳ 明朝" w:hAnsi="ＭＳ 明朝" w:cs="ＭＳ ゴシック" w:hint="eastAsia"/>
                <w:kern w:val="0"/>
                <w:sz w:val="18"/>
                <w:szCs w:val="18"/>
              </w:rPr>
              <w:t>備　　　考</w:t>
            </w:r>
          </w:p>
        </w:tc>
      </w:tr>
      <w:tr w:rsidR="0020467D" w:rsidRPr="0021109D" w14:paraId="2F9DEF01" w14:textId="77777777" w:rsidTr="00E07CB1">
        <w:tc>
          <w:tcPr>
            <w:tcW w:w="5668" w:type="dxa"/>
            <w:tcBorders>
              <w:top w:val="single" w:sz="4" w:space="0" w:color="000000"/>
              <w:left w:val="single" w:sz="4" w:space="0" w:color="000000"/>
              <w:bottom w:val="single" w:sz="4" w:space="0" w:color="000000"/>
              <w:right w:val="single" w:sz="4" w:space="0" w:color="000000"/>
            </w:tcBorders>
          </w:tcPr>
          <w:p w14:paraId="2A2D2852"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一般工事用建設機械</w:t>
            </w:r>
          </w:p>
          <w:p w14:paraId="21709AD9"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・バックホウ</w:t>
            </w:r>
          </w:p>
          <w:p w14:paraId="77F12E20"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・トラクタショベル（車輪式）</w:t>
            </w:r>
          </w:p>
          <w:p w14:paraId="7A8383C6"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・ブルドーザ</w:t>
            </w:r>
          </w:p>
          <w:p w14:paraId="22633067"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・発動発電機（可搬式）</w:t>
            </w:r>
          </w:p>
          <w:p w14:paraId="5244A16E"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・空気圧縮機（可搬式）</w:t>
            </w:r>
          </w:p>
          <w:p w14:paraId="2DF1D3C7"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・油圧ユニット</w:t>
            </w:r>
          </w:p>
          <w:p w14:paraId="31563277" w14:textId="77777777" w:rsidR="003F7C74" w:rsidRPr="0021109D" w:rsidRDefault="003F7C74" w:rsidP="007D6797">
            <w:pPr>
              <w:suppressAutoHyphens/>
              <w:kinsoku w:val="0"/>
              <w:wordWrap w:val="0"/>
              <w:overflowPunct w:val="0"/>
              <w:autoSpaceDE w:val="0"/>
              <w:autoSpaceDN w:val="0"/>
              <w:adjustRightInd w:val="0"/>
              <w:spacing w:line="280" w:lineRule="atLeast"/>
              <w:ind w:leftChars="97" w:left="467" w:hanging="282"/>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（以下に示す基礎工事用機械のうち、ベースマシーンとは別に、独立したディーゼルエンジン駆動の油圧ユニットを搭載しているもの；</w:t>
            </w:r>
          </w:p>
          <w:p w14:paraId="52DAC969" w14:textId="77777777" w:rsidR="003F7C74" w:rsidRPr="0021109D" w:rsidRDefault="003F7C74" w:rsidP="00E07CB1">
            <w:pPr>
              <w:suppressAutoHyphens/>
              <w:kinsoku w:val="0"/>
              <w:wordWrap w:val="0"/>
              <w:overflowPunct w:val="0"/>
              <w:autoSpaceDE w:val="0"/>
              <w:autoSpaceDN w:val="0"/>
              <w:adjustRightInd w:val="0"/>
              <w:spacing w:line="280" w:lineRule="atLeast"/>
              <w:ind w:leftChars="219" w:left="418" w:rightChars="117" w:right="223" w:firstLineChars="100" w:firstLine="161"/>
              <w:jc w:val="left"/>
              <w:textAlignment w:val="baseline"/>
              <w:rPr>
                <w:rFonts w:ascii="ＭＳ 明朝" w:hAnsi="ＭＳ 明朝" w:cs="ＭＳ ゴシック"/>
                <w:kern w:val="0"/>
                <w:sz w:val="18"/>
                <w:szCs w:val="18"/>
              </w:rPr>
            </w:pPr>
            <w:r w:rsidRPr="0021109D">
              <w:rPr>
                <w:rFonts w:ascii="ＭＳ 明朝" w:hAnsi="ＭＳ 明朝" w:cs="ＭＳ ゴシック" w:hint="eastAsia"/>
                <w:kern w:val="0"/>
                <w:sz w:val="18"/>
                <w:szCs w:val="18"/>
              </w:rPr>
              <w:t>油圧ハンマ、バイブロハンマ、油圧式鋼管圧入・引抜機、油圧式杭圧入引抜機、アースオーガ、</w:t>
            </w:r>
          </w:p>
          <w:p w14:paraId="2E6D943E" w14:textId="77777777" w:rsidR="003F7C74" w:rsidRPr="0021109D" w:rsidRDefault="003F7C74" w:rsidP="007D6797">
            <w:pPr>
              <w:suppressAutoHyphens/>
              <w:kinsoku w:val="0"/>
              <w:wordWrap w:val="0"/>
              <w:overflowPunct w:val="0"/>
              <w:autoSpaceDE w:val="0"/>
              <w:autoSpaceDN w:val="0"/>
              <w:adjustRightInd w:val="0"/>
              <w:spacing w:line="280" w:lineRule="atLeast"/>
              <w:ind w:leftChars="219" w:left="418" w:rightChars="117" w:right="223"/>
              <w:jc w:val="left"/>
              <w:textAlignment w:val="baseline"/>
              <w:rPr>
                <w:rFonts w:ascii="ＭＳ 明朝" w:hAnsi="ＭＳ 明朝"/>
                <w:kern w:val="0"/>
                <w:sz w:val="18"/>
                <w:szCs w:val="18"/>
              </w:rPr>
            </w:pPr>
            <w:r w:rsidRPr="0021109D">
              <w:rPr>
                <w:rFonts w:ascii="ＭＳ 明朝" w:hAnsi="ＭＳ 明朝" w:cs="ＭＳ ゴシック" w:hint="eastAsia"/>
                <w:kern w:val="0"/>
                <w:sz w:val="18"/>
                <w:szCs w:val="18"/>
              </w:rPr>
              <w:t>オールケーシング掘削機、リバースサーキュレーションドリル、アースドリル、地下連続壁施工機、</w:t>
            </w:r>
            <w:r w:rsidR="00C62F26" w:rsidRPr="0021109D">
              <w:rPr>
                <w:rFonts w:ascii="ＭＳ 明朝" w:hAnsi="ＭＳ 明朝" w:cs="ＭＳ ゴシック" w:hint="eastAsia"/>
                <w:kern w:val="0"/>
                <w:sz w:val="18"/>
                <w:szCs w:val="18"/>
              </w:rPr>
              <w:t>全</w:t>
            </w:r>
            <w:r w:rsidRPr="0021109D">
              <w:rPr>
                <w:rFonts w:ascii="ＭＳ 明朝" w:hAnsi="ＭＳ 明朝" w:cs="ＭＳ ゴシック" w:hint="eastAsia"/>
                <w:kern w:val="0"/>
                <w:sz w:val="18"/>
                <w:szCs w:val="18"/>
              </w:rPr>
              <w:t>回転型オールケーシング掘削機）</w:t>
            </w:r>
          </w:p>
          <w:p w14:paraId="3CDCD2DC"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・ロードローラ、タイヤローラ、振動ローラ</w:t>
            </w:r>
          </w:p>
          <w:p w14:paraId="7E920E92"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kern w:val="0"/>
                <w:sz w:val="18"/>
                <w:szCs w:val="18"/>
              </w:rPr>
              <w:t xml:space="preserve"> </w:t>
            </w:r>
            <w:r w:rsidRPr="0021109D">
              <w:rPr>
                <w:rFonts w:ascii="ＭＳ 明朝" w:hAnsi="ＭＳ 明朝" w:cs="ＭＳ ゴシック" w:hint="eastAsia"/>
                <w:kern w:val="0"/>
                <w:sz w:val="18"/>
                <w:szCs w:val="18"/>
              </w:rPr>
              <w:t>・ホイールクレーン</w:t>
            </w:r>
          </w:p>
        </w:tc>
        <w:tc>
          <w:tcPr>
            <w:tcW w:w="3118" w:type="dxa"/>
            <w:tcBorders>
              <w:top w:val="single" w:sz="4" w:space="0" w:color="000000"/>
              <w:left w:val="single" w:sz="4" w:space="0" w:color="000000"/>
              <w:bottom w:val="single" w:sz="4" w:space="0" w:color="000000"/>
              <w:right w:val="single" w:sz="4" w:space="0" w:color="000000"/>
            </w:tcBorders>
          </w:tcPr>
          <w:p w14:paraId="4445F046"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4A1F835F"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cs="ＭＳ ゴシック" w:hint="eastAsia"/>
                <w:kern w:val="0"/>
                <w:sz w:val="18"/>
                <w:szCs w:val="18"/>
              </w:rPr>
              <w:t xml:space="preserve">　ディーゼルエンジン（エンジン出力</w:t>
            </w:r>
            <w:r w:rsidRPr="0021109D">
              <w:rPr>
                <w:rFonts w:ascii="ＭＳ 明朝" w:hAnsi="ＭＳ 明朝" w:cs="ＭＳ ゴシック"/>
                <w:kern w:val="0"/>
                <w:sz w:val="18"/>
                <w:szCs w:val="18"/>
              </w:rPr>
              <w:t>7.5kw</w:t>
            </w:r>
            <w:r w:rsidRPr="0021109D">
              <w:rPr>
                <w:rFonts w:ascii="ＭＳ 明朝" w:hAnsi="ＭＳ 明朝" w:cs="ＭＳ ゴシック" w:hint="eastAsia"/>
                <w:kern w:val="0"/>
                <w:sz w:val="18"/>
                <w:szCs w:val="18"/>
              </w:rPr>
              <w:t>以上</w:t>
            </w:r>
            <w:r w:rsidRPr="0021109D">
              <w:rPr>
                <w:rFonts w:ascii="ＭＳ 明朝" w:hAnsi="ＭＳ 明朝" w:cs="ＭＳ ゴシック"/>
                <w:kern w:val="0"/>
                <w:sz w:val="18"/>
                <w:szCs w:val="18"/>
              </w:rPr>
              <w:t>260kw</w:t>
            </w:r>
            <w:r w:rsidRPr="0021109D">
              <w:rPr>
                <w:rFonts w:ascii="ＭＳ 明朝" w:hAnsi="ＭＳ 明朝" w:cs="ＭＳ ゴシック" w:hint="eastAsia"/>
                <w:kern w:val="0"/>
                <w:sz w:val="18"/>
                <w:szCs w:val="18"/>
              </w:rPr>
              <w:t>以下）を搭載した建設機械に限る。</w:t>
            </w:r>
          </w:p>
          <w:p w14:paraId="35FFBA77"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2EA130BD"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8D77D67"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DF2C1D7" w14:textId="77777777" w:rsidR="00C62F26" w:rsidRPr="0021109D" w:rsidRDefault="00C62F26"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21109D">
              <w:rPr>
                <w:rFonts w:ascii="ＭＳ 明朝" w:hAnsi="ＭＳ 明朝" w:hint="eastAsia"/>
                <w:kern w:val="0"/>
                <w:sz w:val="18"/>
                <w:szCs w:val="18"/>
              </w:rPr>
              <w:t>(設計書等で2次基準値と表示している機種については2次基準値を標準とする工種である)</w:t>
            </w:r>
          </w:p>
          <w:p w14:paraId="650344D2"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497425E6"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7DEBAD4"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6B21B6E"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9D2F837"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2D894B18"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712ADF7"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2A892D3"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4815AE66"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2D061BD"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F424B9B"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D5B38C6" w14:textId="77777777" w:rsidR="003F7C74" w:rsidRPr="0021109D"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tc>
      </w:tr>
    </w:tbl>
    <w:p w14:paraId="58E6C291" w14:textId="77777777" w:rsidR="003F7C74" w:rsidRPr="0021109D" w:rsidRDefault="003F7C74" w:rsidP="003F7C74">
      <w:pPr>
        <w:overflowPunct w:val="0"/>
        <w:spacing w:line="284" w:lineRule="exact"/>
        <w:textAlignment w:val="baseline"/>
        <w:rPr>
          <w:rFonts w:ascii="ＭＳ 明朝" w:hAnsi="ＭＳ 明朝"/>
          <w:kern w:val="0"/>
          <w:szCs w:val="21"/>
        </w:rPr>
      </w:pPr>
    </w:p>
    <w:p w14:paraId="0F5E6E9B" w14:textId="308DCBE0" w:rsidR="003F7C74" w:rsidRPr="0021109D" w:rsidRDefault="003F7C74" w:rsidP="003F7C74">
      <w:pPr>
        <w:overflowPunct w:val="0"/>
        <w:spacing w:line="284" w:lineRule="exact"/>
        <w:textAlignment w:val="baseline"/>
        <w:rPr>
          <w:rFonts w:ascii="ＭＳ 明朝" w:hAnsi="ＭＳ 明朝"/>
          <w:kern w:val="0"/>
          <w:szCs w:val="21"/>
        </w:rPr>
      </w:pPr>
      <w:r w:rsidRPr="0021109D">
        <w:rPr>
          <w:rFonts w:ascii="ＭＳ 明朝" w:hAnsi="ＭＳ 明朝"/>
          <w:kern w:val="0"/>
          <w:szCs w:val="21"/>
        </w:rPr>
        <w:br w:type="page"/>
      </w:r>
      <w:r w:rsidRPr="0021109D">
        <w:rPr>
          <w:rFonts w:ascii="ＭＳ 明朝" w:hAnsi="ＭＳ 明朝" w:cs="ＭＳ ゴシック" w:hint="eastAsia"/>
          <w:kern w:val="0"/>
          <w:szCs w:val="21"/>
        </w:rPr>
        <w:t>（別紙</w:t>
      </w:r>
      <w:r w:rsidR="00A01FBA" w:rsidRPr="0021109D">
        <w:rPr>
          <w:rFonts w:ascii="ＭＳ 明朝" w:hAnsi="ＭＳ 明朝" w:cs="ＭＳ ゴシック" w:hint="eastAsia"/>
          <w:kern w:val="0"/>
          <w:szCs w:val="21"/>
        </w:rPr>
        <w:t>-2</w:t>
      </w:r>
      <w:r w:rsidRPr="0021109D">
        <w:rPr>
          <w:rFonts w:ascii="ＭＳ 明朝" w:hAnsi="ＭＳ 明朝" w:cs="ＭＳ ゴシック" w:hint="eastAsia"/>
          <w:kern w:val="0"/>
          <w:szCs w:val="21"/>
        </w:rPr>
        <w:t>）</w:t>
      </w:r>
    </w:p>
    <w:p w14:paraId="34C5E43C" w14:textId="77777777" w:rsidR="003F7C74" w:rsidRPr="0021109D" w:rsidRDefault="00346DD8" w:rsidP="003F7C74">
      <w:pPr>
        <w:overflowPunct w:val="0"/>
        <w:spacing w:line="394" w:lineRule="exact"/>
        <w:jc w:val="center"/>
        <w:textAlignment w:val="baseline"/>
        <w:rPr>
          <w:rFonts w:ascii="ＭＳ 明朝" w:hAnsi="ＭＳ 明朝"/>
          <w:kern w:val="0"/>
          <w:szCs w:val="21"/>
        </w:rPr>
      </w:pPr>
      <w:r w:rsidRPr="0021109D">
        <w:rPr>
          <w:rFonts w:ascii="ＭＳ 明朝" w:hAnsi="ＭＳ 明朝" w:cs="ＭＳ ゴシック" w:hint="eastAsia"/>
          <w:kern w:val="0"/>
          <w:szCs w:val="21"/>
        </w:rPr>
        <w:t>長野県指導事</w:t>
      </w:r>
      <w:r w:rsidR="003F7C74" w:rsidRPr="0021109D">
        <w:rPr>
          <w:rFonts w:ascii="ＭＳ 明朝" w:hAnsi="ＭＳ 明朝" w:cs="ＭＳ ゴシック" w:hint="eastAsia"/>
          <w:kern w:val="0"/>
          <w:szCs w:val="21"/>
        </w:rPr>
        <w:t>項</w:t>
      </w:r>
    </w:p>
    <w:p w14:paraId="26D1A6EB" w14:textId="77777777" w:rsidR="003F7C74" w:rsidRPr="0021109D" w:rsidRDefault="003F7C74" w:rsidP="003F7C74">
      <w:pPr>
        <w:overflowPunct w:val="0"/>
        <w:spacing w:line="284" w:lineRule="exact"/>
        <w:textAlignment w:val="baseline"/>
        <w:rPr>
          <w:rFonts w:ascii="ＭＳ 明朝" w:hAnsi="ＭＳ 明朝"/>
          <w:kern w:val="0"/>
          <w:szCs w:val="21"/>
        </w:rPr>
      </w:pPr>
    </w:p>
    <w:p w14:paraId="53FD4609"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r w:rsidRPr="0021109D">
        <w:rPr>
          <w:rFonts w:ascii="ＭＳ 明朝" w:hAnsi="ＭＳ 明朝" w:cs="ＭＳ ゴシック" w:hint="eastAsia"/>
          <w:kern w:val="0"/>
          <w:szCs w:val="21"/>
        </w:rPr>
        <w:t>（１）建設産業における生産システムの合理化指針の遵守等について</w:t>
      </w:r>
    </w:p>
    <w:p w14:paraId="367497BE" w14:textId="77777777" w:rsidR="003F7C74" w:rsidRPr="0021109D" w:rsidRDefault="003F7C74" w:rsidP="0020467D">
      <w:pPr>
        <w:overflowPunct w:val="0"/>
        <w:spacing w:line="284" w:lineRule="exact"/>
        <w:ind w:left="191" w:rightChars="120" w:right="229" w:hangingChars="100" w:hanging="191"/>
        <w:textAlignment w:val="baseline"/>
        <w:rPr>
          <w:rFonts w:ascii="ＭＳ 明朝" w:hAnsi="ＭＳ 明朝"/>
          <w:kern w:val="0"/>
          <w:szCs w:val="21"/>
        </w:rPr>
      </w:pPr>
      <w:r w:rsidRPr="0021109D">
        <w:rPr>
          <w:rFonts w:ascii="ＭＳ 明朝" w:hAnsi="ＭＳ 明朝" w:cs="ＭＳ ゴシック" w:hint="eastAsia"/>
          <w:kern w:val="0"/>
          <w:szCs w:val="21"/>
        </w:rPr>
        <w:t xml:space="preserve">　　工事の適正かつ円滑な施工を確保するため、「建設産業における生産システムの合理化指針」において明確にされている総合・専門工事業者の役割に応じた責任を的確に果たすとともに、適正な契約の締結、適正な施工体制の確立、建設労働者の雇用条件等の改善等に努めること。</w:t>
      </w:r>
    </w:p>
    <w:p w14:paraId="31EE3103"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p>
    <w:p w14:paraId="19DB0387"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r w:rsidRPr="0021109D">
        <w:rPr>
          <w:rFonts w:ascii="ＭＳ 明朝" w:hAnsi="ＭＳ 明朝" w:cs="ＭＳ ゴシック" w:hint="eastAsia"/>
          <w:kern w:val="0"/>
          <w:szCs w:val="21"/>
        </w:rPr>
        <w:t>（２）建設工事の適正な施工の確保について</w:t>
      </w:r>
    </w:p>
    <w:p w14:paraId="022317CE" w14:textId="59B09483"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hint="eastAsia"/>
          <w:kern w:val="0"/>
          <w:szCs w:val="21"/>
        </w:rPr>
        <w:t xml:space="preserve">　一　建設業法（昭和２４年５月２４日法律第１００号）及び公共工事の入札契約の促進に関する法律（平成１２年１１月２７日法律第１２７号）に違反する一括下請負その他不適切な形態の下請契約を締結しないこと。</w:t>
      </w:r>
    </w:p>
    <w:p w14:paraId="1754F16F" w14:textId="5763A3F7" w:rsidR="003F7C74" w:rsidRPr="0021109D" w:rsidRDefault="003F7C74" w:rsidP="0020467D">
      <w:pPr>
        <w:overflowPunct w:val="0"/>
        <w:spacing w:line="284" w:lineRule="exact"/>
        <w:ind w:leftChars="100" w:left="382" w:rightChars="120" w:right="229" w:hangingChars="100" w:hanging="191"/>
        <w:textAlignment w:val="baseline"/>
        <w:rPr>
          <w:rFonts w:ascii="ＭＳ 明朝" w:hAnsi="ＭＳ 明朝" w:cs="ＭＳ ゴシック"/>
          <w:kern w:val="0"/>
          <w:szCs w:val="21"/>
        </w:rPr>
      </w:pPr>
      <w:r w:rsidRPr="0021109D">
        <w:rPr>
          <w:rFonts w:ascii="ＭＳ 明朝" w:hAnsi="ＭＳ 明朝" w:cs="ＭＳ ゴシック" w:hint="eastAsia"/>
          <w:kern w:val="0"/>
          <w:szCs w:val="21"/>
        </w:rPr>
        <w:t>二　建設業法第２６条の規定により、</w:t>
      </w:r>
      <w:r w:rsidR="00BF0F34" w:rsidRPr="0021109D">
        <w:rPr>
          <w:rFonts w:ascii="ＭＳ 明朝" w:hAnsi="ＭＳ 明朝" w:cs="ＭＳ ゴシック" w:hint="eastAsia"/>
          <w:kern w:val="0"/>
          <w:szCs w:val="21"/>
        </w:rPr>
        <w:t>受注者</w:t>
      </w:r>
      <w:r w:rsidRPr="0021109D">
        <w:rPr>
          <w:rFonts w:ascii="ＭＳ 明朝" w:hAnsi="ＭＳ 明朝" w:cs="ＭＳ ゴシック" w:hint="eastAsia"/>
          <w:kern w:val="0"/>
          <w:szCs w:val="21"/>
        </w:rPr>
        <w:t>が工事現場ごとに設置しなければならない専任の主任技術者又は専任の監理技術者については、適切な資格、技術力等を有する者（工事現場に常駐して、専らその職務に従事する者で、</w:t>
      </w:r>
      <w:r w:rsidR="00BF0F34" w:rsidRPr="0021109D">
        <w:rPr>
          <w:rFonts w:ascii="ＭＳ 明朝" w:hAnsi="ＭＳ 明朝" w:cs="ＭＳ ゴシック" w:hint="eastAsia"/>
          <w:kern w:val="0"/>
          <w:szCs w:val="21"/>
        </w:rPr>
        <w:t>受注者</w:t>
      </w:r>
      <w:r w:rsidRPr="0021109D">
        <w:rPr>
          <w:rFonts w:ascii="ＭＳ 明朝" w:hAnsi="ＭＳ 明朝" w:cs="ＭＳ ゴシック" w:hint="eastAsia"/>
          <w:kern w:val="0"/>
          <w:szCs w:val="21"/>
        </w:rPr>
        <w:t>と直接的かつ恒常的な雇用関係にあるものに限る。）を配置すること。</w:t>
      </w:r>
    </w:p>
    <w:p w14:paraId="30BF00A0" w14:textId="236F0FDA" w:rsidR="003F7C74" w:rsidRPr="0021109D" w:rsidRDefault="003F7C74" w:rsidP="0020467D">
      <w:pPr>
        <w:overflowPunct w:val="0"/>
        <w:spacing w:line="284" w:lineRule="exact"/>
        <w:ind w:leftChars="200" w:left="382" w:rightChars="120" w:right="229" w:firstLineChars="100" w:firstLine="191"/>
        <w:textAlignment w:val="baseline"/>
        <w:rPr>
          <w:rFonts w:ascii="ＭＳ 明朝" w:hAnsi="ＭＳ 明朝" w:cs="ＭＳ ゴシック"/>
          <w:kern w:val="0"/>
          <w:szCs w:val="21"/>
        </w:rPr>
      </w:pPr>
      <w:r w:rsidRPr="0021109D">
        <w:rPr>
          <w:rFonts w:ascii="ＭＳ 明朝" w:hAnsi="ＭＳ 明朝" w:cs="ＭＳ ゴシック" w:hint="eastAsia"/>
          <w:kern w:val="0"/>
          <w:szCs w:val="21"/>
        </w:rPr>
        <w:t>請負代金の額が</w:t>
      </w:r>
      <w:r w:rsidR="00636229" w:rsidRPr="0021109D">
        <w:rPr>
          <w:rFonts w:ascii="ＭＳ 明朝" w:hAnsi="ＭＳ 明朝" w:cs="ＭＳ ゴシック" w:hint="eastAsia"/>
          <w:kern w:val="0"/>
          <w:szCs w:val="21"/>
        </w:rPr>
        <w:t>３</w:t>
      </w:r>
      <w:r w:rsidRPr="0021109D">
        <w:rPr>
          <w:rFonts w:ascii="ＭＳ 明朝" w:hAnsi="ＭＳ 明朝" w:cs="ＭＳ ゴシック" w:hint="eastAsia"/>
          <w:kern w:val="0"/>
          <w:szCs w:val="21"/>
        </w:rPr>
        <w:t>千５百万円（建築一式工事である場合にあっては</w:t>
      </w:r>
      <w:r w:rsidR="00636229" w:rsidRPr="0021109D">
        <w:rPr>
          <w:rFonts w:ascii="ＭＳ 明朝" w:hAnsi="ＭＳ 明朝" w:cs="ＭＳ ゴシック" w:hint="eastAsia"/>
          <w:kern w:val="0"/>
          <w:szCs w:val="21"/>
        </w:rPr>
        <w:t>７</w:t>
      </w:r>
      <w:r w:rsidRPr="0021109D">
        <w:rPr>
          <w:rFonts w:ascii="ＭＳ 明朝" w:hAnsi="ＭＳ 明朝" w:cs="ＭＳ ゴシック" w:hint="eastAsia"/>
          <w:kern w:val="0"/>
          <w:szCs w:val="21"/>
        </w:rPr>
        <w:t>千万円以上）以上の一定の建設工事における主任技術者または監理技術者の専任を要しない期間の留意事項は以下のとおりとする。</w:t>
      </w:r>
    </w:p>
    <w:p w14:paraId="2A87C7AD" w14:textId="77777777" w:rsidR="003F7C74" w:rsidRPr="0021109D" w:rsidRDefault="003F7C74" w:rsidP="003F7C74">
      <w:pPr>
        <w:numPr>
          <w:ilvl w:val="0"/>
          <w:numId w:val="6"/>
        </w:numPr>
        <w:tabs>
          <w:tab w:val="left" w:pos="851"/>
          <w:tab w:val="left" w:pos="9214"/>
        </w:tabs>
        <w:overflowPunct w:val="0"/>
        <w:spacing w:line="284" w:lineRule="exact"/>
        <w:ind w:left="709" w:rightChars="120" w:right="229" w:hanging="143"/>
        <w:textAlignment w:val="baseline"/>
        <w:rPr>
          <w:rFonts w:ascii="ＭＳ 明朝" w:hAnsi="ＭＳ 明朝" w:cs="ＭＳ ゴシック"/>
          <w:kern w:val="0"/>
          <w:szCs w:val="21"/>
        </w:rPr>
      </w:pPr>
      <w:r w:rsidRPr="0021109D">
        <w:rPr>
          <w:rFonts w:ascii="ＭＳ 明朝" w:hAnsi="ＭＳ 明朝" w:cs="ＭＳ ゴシック" w:hint="eastAsia"/>
          <w:kern w:val="0"/>
          <w:szCs w:val="21"/>
        </w:rPr>
        <w:t>請負契約の締結後、現場施工に着手するまでの期間（現場事務所の設置、資機材の搬入又は仮設工事等が開始されるまでの期間）については、主任技術者又は監理技術者の工事現場への専任を要しない。なお、現場施工に着手する日については、請負契約の締結後、監督職員との打合せにおいて決める。</w:t>
      </w:r>
    </w:p>
    <w:p w14:paraId="3604119D" w14:textId="2DFBC710" w:rsidR="003F7C74" w:rsidRPr="0021109D" w:rsidRDefault="003F7C74" w:rsidP="003F7C74">
      <w:pPr>
        <w:numPr>
          <w:ilvl w:val="0"/>
          <w:numId w:val="6"/>
        </w:numPr>
        <w:overflowPunct w:val="0"/>
        <w:spacing w:line="284" w:lineRule="exact"/>
        <w:ind w:left="709" w:rightChars="120" w:right="229" w:hanging="143"/>
        <w:textAlignment w:val="baseline"/>
        <w:rPr>
          <w:rFonts w:ascii="ＭＳ 明朝" w:hAnsi="ＭＳ 明朝"/>
          <w:kern w:val="0"/>
          <w:szCs w:val="21"/>
        </w:rPr>
      </w:pPr>
      <w:r w:rsidRPr="0021109D">
        <w:rPr>
          <w:rFonts w:ascii="ＭＳ 明朝" w:hAnsi="ＭＳ 明朝" w:cs="ＭＳ ゴシック" w:hint="eastAsia"/>
          <w:kern w:val="0"/>
          <w:szCs w:val="21"/>
        </w:rPr>
        <w:t>工事完成後、検査が終了し（発注者の都合により検査が遅延した場合を除く。）、事務手続、後片付けのみが残っている期間については、主任技術者又は監理技術者の工事現場への専任を要しない。なお、検査が終了した日は、発注者が工事の完成を確認した旨、</w:t>
      </w:r>
      <w:r w:rsidR="00BF0F34" w:rsidRPr="0021109D">
        <w:rPr>
          <w:rFonts w:ascii="ＭＳ 明朝" w:hAnsi="ＭＳ 明朝" w:cs="ＭＳ ゴシック" w:hint="eastAsia"/>
          <w:kern w:val="0"/>
          <w:szCs w:val="21"/>
        </w:rPr>
        <w:t>受注者</w:t>
      </w:r>
      <w:r w:rsidRPr="0021109D">
        <w:rPr>
          <w:rFonts w:ascii="ＭＳ 明朝" w:hAnsi="ＭＳ 明朝" w:cs="ＭＳ ゴシック" w:hint="eastAsia"/>
          <w:kern w:val="0"/>
          <w:szCs w:val="21"/>
        </w:rPr>
        <w:t>に通知した日（例：「完成検査確認通知書」等における日付）とする。</w:t>
      </w:r>
    </w:p>
    <w:p w14:paraId="55247EBD" w14:textId="28959AFD"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 xml:space="preserve">三　</w:t>
      </w:r>
      <w:r w:rsidR="00BF0F34" w:rsidRPr="0021109D">
        <w:rPr>
          <w:rFonts w:ascii="ＭＳ 明朝" w:hAnsi="ＭＳ 明朝" w:cs="ＭＳ ゴシック" w:hint="eastAsia"/>
          <w:kern w:val="0"/>
          <w:szCs w:val="21"/>
        </w:rPr>
        <w:t>受注者</w:t>
      </w:r>
      <w:r w:rsidRPr="0021109D">
        <w:rPr>
          <w:rFonts w:ascii="ＭＳ 明朝" w:hAnsi="ＭＳ 明朝" w:cs="ＭＳ ゴシック" w:hint="eastAsia"/>
          <w:kern w:val="0"/>
          <w:szCs w:val="21"/>
        </w:rPr>
        <w:t>が工事現場ごとに設置しなければならない専任の監理技術者のうち、当該建設工事に係る建設業が指定建設業である場合の監理技術者は、建設業法第１５条第２号イに該当する者又は同号ハの規定により建設大臣が同号イに掲げる者と同等以上の能力を有するものと認定した者で、監理技術者証の交付を受けている者を配置すること。この場合において、監理技術者の写しを契約時に提出する。また発注者から請求があったときは、資格者証を提示すること。</w:t>
      </w:r>
    </w:p>
    <w:p w14:paraId="741EF62B"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四　一、二及び三のほか、建設業法等に抵触する行為は行わないこと。</w:t>
      </w:r>
    </w:p>
    <w:p w14:paraId="62D6C3D5"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p>
    <w:p w14:paraId="6423B817"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r w:rsidRPr="0021109D">
        <w:rPr>
          <w:rFonts w:ascii="ＭＳ 明朝" w:hAnsi="ＭＳ 明朝" w:cs="ＭＳ ゴシック" w:hint="eastAsia"/>
          <w:kern w:val="0"/>
          <w:szCs w:val="21"/>
        </w:rPr>
        <w:t>（３）労働福祉の改善等について</w:t>
      </w:r>
    </w:p>
    <w:p w14:paraId="495A31E8"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hint="eastAsia"/>
          <w:kern w:val="0"/>
          <w:szCs w:val="21"/>
        </w:rPr>
        <w:t xml:space="preserve">　　　建設労働者の確保を図ること並びに労働災害の防止、適正な賃金の確保、退職金制度及び各種保険制度への加入等労働福祉の改善に努めること。</w:t>
      </w:r>
    </w:p>
    <w:p w14:paraId="24396C2C"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p>
    <w:p w14:paraId="49F7941F"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r w:rsidRPr="0021109D">
        <w:rPr>
          <w:rFonts w:ascii="ＭＳ 明朝" w:hAnsi="ＭＳ 明朝" w:cs="ＭＳ ゴシック" w:hint="eastAsia"/>
          <w:kern w:val="0"/>
          <w:szCs w:val="21"/>
        </w:rPr>
        <w:t>（４）建設業退職金共済制度について</w:t>
      </w:r>
    </w:p>
    <w:p w14:paraId="39FA55AF"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hint="eastAsia"/>
          <w:kern w:val="0"/>
          <w:szCs w:val="21"/>
        </w:rPr>
        <w:t xml:space="preserve">　一　建設業者は、自ら雇用する建退共制度の対象労働者に係る共済証紙を購入し、当該労働者の共済手帳に共済証紙を貼付すること。</w:t>
      </w:r>
    </w:p>
    <w:p w14:paraId="53B5EE0B"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二　建設業者が下請契約を締結する際は、下請業者に対して、建退共制度の趣旨を説明し下請業者が雇用する建退共制度の対象労働者に係る共済証紙をあわせて購入して現物により交付すること、又は建退共制度の掛金相当額を下請代金中に算入することにより、下請業者の建退共制度への加入並びに共済証紙の購入及び貼付を促進すべきこと。</w:t>
      </w:r>
    </w:p>
    <w:p w14:paraId="057A032D" w14:textId="71CFCEB9"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hint="eastAsia"/>
          <w:kern w:val="0"/>
          <w:szCs w:val="21"/>
        </w:rPr>
        <w:t xml:space="preserve">　三　請負代金の額が</w:t>
      </w:r>
      <w:r w:rsidR="00705BB6" w:rsidRPr="0021109D">
        <w:rPr>
          <w:rFonts w:ascii="ＭＳ 明朝" w:hAnsi="ＭＳ 明朝" w:cs="ＭＳ ゴシック" w:hint="eastAsia"/>
          <w:kern w:val="0"/>
          <w:szCs w:val="21"/>
        </w:rPr>
        <w:t>800</w:t>
      </w:r>
      <w:r w:rsidRPr="0021109D">
        <w:rPr>
          <w:rFonts w:ascii="ＭＳ 明朝" w:hAnsi="ＭＳ 明朝" w:cs="ＭＳ ゴシック" w:hint="eastAsia"/>
          <w:kern w:val="0"/>
          <w:szCs w:val="21"/>
        </w:rPr>
        <w:t>万円以上の建設工事の請負契約を締結したときは、建設業者は、建退共制度の発注者用掛金収納書（以下「収納書」という。）を工事締結後１ヶ月以内に</w:t>
      </w:r>
      <w:r w:rsidR="00AF323D" w:rsidRPr="0021109D">
        <w:rPr>
          <w:rFonts w:ascii="ＭＳ 明朝" w:hAnsi="ＭＳ 明朝" w:cs="ＭＳ ゴシック" w:hint="eastAsia"/>
          <w:kern w:val="0"/>
          <w:szCs w:val="21"/>
        </w:rPr>
        <w:t>村</w:t>
      </w:r>
      <w:r w:rsidRPr="0021109D">
        <w:rPr>
          <w:rFonts w:ascii="ＭＳ 明朝" w:hAnsi="ＭＳ 明朝" w:cs="ＭＳ ゴシック" w:hint="eastAsia"/>
          <w:kern w:val="0"/>
          <w:szCs w:val="21"/>
        </w:rPr>
        <w:t>長に提出すること。</w:t>
      </w:r>
      <w:r w:rsidR="000D402A" w:rsidRPr="0021109D">
        <w:rPr>
          <w:rFonts w:ascii="ＭＳ 明朝" w:hAnsi="ＭＳ 明朝" w:cs="ＭＳ ゴシック" w:hint="eastAsia"/>
          <w:kern w:val="0"/>
          <w:szCs w:val="21"/>
        </w:rPr>
        <w:t>電子申請方式の場合は、退職金ポイントの購入時に発行される掛金収納書を、工事契約締結後4</w:t>
      </w:r>
      <w:r w:rsidR="000D402A" w:rsidRPr="0021109D">
        <w:rPr>
          <w:rFonts w:ascii="ＭＳ 明朝" w:hAnsi="ＭＳ 明朝" w:cs="ＭＳ ゴシック"/>
          <w:kern w:val="0"/>
          <w:szCs w:val="21"/>
        </w:rPr>
        <w:t>0</w:t>
      </w:r>
      <w:r w:rsidR="000D402A" w:rsidRPr="0021109D">
        <w:rPr>
          <w:rFonts w:ascii="ＭＳ 明朝" w:hAnsi="ＭＳ 明朝" w:cs="ＭＳ ゴシック" w:hint="eastAsia"/>
          <w:kern w:val="0"/>
          <w:szCs w:val="21"/>
        </w:rPr>
        <w:t>日以内に発注者へ提出すること。</w:t>
      </w:r>
      <w:r w:rsidRPr="0021109D">
        <w:rPr>
          <w:rFonts w:ascii="ＭＳ 明朝" w:hAnsi="ＭＳ 明朝" w:cs="ＭＳ ゴシック" w:hint="eastAsia"/>
          <w:kern w:val="0"/>
          <w:szCs w:val="21"/>
        </w:rPr>
        <w:t>なお、工事契約締結当初は工場制作の段階であるため建退共制度の対象労働者を雇用しないこと等の理由により、期限内に当該工事に係る収納書を提出できない事情がある場合においては、あらかじめその理由及び共済証紙の購入予定時期を書面により申し出ること。</w:t>
      </w:r>
    </w:p>
    <w:p w14:paraId="34D88D65"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四　建設業者は、三の申し出を行った場合、請負代金額の増額変更があった場合等において、共済証紙を追加購入したときは、当該共済証紙に係る収納書を工事完成時までに提出すること。なお、三の申し出を行った場合又は請負代金額の増額変更があった場合において、共済証紙を追加購入しなかったときは、その理由を書面により申し出ること。</w:t>
      </w:r>
    </w:p>
    <w:p w14:paraId="72B5306F"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hint="eastAsia"/>
          <w:kern w:val="0"/>
          <w:szCs w:val="21"/>
        </w:rPr>
        <w:t xml:space="preserve">　五　共済証紙の購入状況を把握するため必要があると認めるときは、共済証紙の受払い簿その他関係資料の提出を求めることがある。</w:t>
      </w:r>
    </w:p>
    <w:p w14:paraId="2C0FFCE0"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六　建退共制度に加入せず、又は共済証紙の購入若しくは貼付が不十分な建設業者については、指名等において考慮することがあること。</w:t>
      </w:r>
    </w:p>
    <w:p w14:paraId="7C64DC3D"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七　下請業者の規模が小さく、建退共制度に関する事務処理能力が十分でない場合には、元請業者に建退共制度への加入手続き、共済証紙の共済手帳への貼付等の事務の処理を委託する方法もあるので、元請業者においてできる限り下請業者の事務の受託に努めること。</w:t>
      </w:r>
    </w:p>
    <w:p w14:paraId="4461F936"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p>
    <w:p w14:paraId="7DA25991"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r w:rsidRPr="0021109D">
        <w:rPr>
          <w:rFonts w:ascii="ＭＳ 明朝" w:hAnsi="ＭＳ 明朝" w:cs="ＭＳ ゴシック" w:hint="eastAsia"/>
          <w:kern w:val="0"/>
          <w:szCs w:val="21"/>
        </w:rPr>
        <w:t>（５）ダンプトラック等による過積載、不正改造等の防止について</w:t>
      </w:r>
    </w:p>
    <w:p w14:paraId="5852FE6B" w14:textId="77777777" w:rsidR="003F7C74" w:rsidRPr="0021109D" w:rsidRDefault="003F7C74" w:rsidP="0020467D">
      <w:pPr>
        <w:overflowPunct w:val="0"/>
        <w:spacing w:line="284" w:lineRule="exact"/>
        <w:ind w:left="191" w:rightChars="120" w:right="229" w:hangingChars="100" w:hanging="191"/>
        <w:textAlignment w:val="baseline"/>
        <w:rPr>
          <w:rFonts w:ascii="ＭＳ 明朝" w:hAnsi="ＭＳ 明朝" w:cs="ＭＳ ゴシック"/>
          <w:kern w:val="0"/>
          <w:szCs w:val="21"/>
        </w:rPr>
      </w:pPr>
      <w:r w:rsidRPr="0021109D">
        <w:rPr>
          <w:rFonts w:ascii="ＭＳ 明朝" w:hAnsi="ＭＳ 明朝" w:cs="ＭＳ ゴシック" w:hint="eastAsia"/>
          <w:kern w:val="0"/>
          <w:szCs w:val="21"/>
        </w:rPr>
        <w:t xml:space="preserve">　一　積載重量制限を超過して工事用資材を積み込まず、また積み込ませないこと。</w:t>
      </w:r>
    </w:p>
    <w:p w14:paraId="02F73AB2" w14:textId="77777777" w:rsidR="003F7C74" w:rsidRPr="0021109D" w:rsidRDefault="003F7C74" w:rsidP="0020467D">
      <w:pPr>
        <w:overflowPunct w:val="0"/>
        <w:spacing w:line="284" w:lineRule="exact"/>
        <w:ind w:left="191" w:rightChars="120" w:right="229" w:hangingChars="100" w:hanging="191"/>
        <w:textAlignment w:val="baseline"/>
        <w:rPr>
          <w:rFonts w:ascii="ＭＳ 明朝" w:hAnsi="ＭＳ 明朝"/>
          <w:kern w:val="0"/>
          <w:szCs w:val="21"/>
        </w:rPr>
      </w:pPr>
      <w:r w:rsidRPr="0021109D">
        <w:rPr>
          <w:rFonts w:ascii="ＭＳ 明朝" w:hAnsi="ＭＳ 明朝" w:cs="ＭＳ ゴシック" w:hint="eastAsia"/>
          <w:kern w:val="0"/>
          <w:szCs w:val="21"/>
        </w:rPr>
        <w:t xml:space="preserve">　二　過積載、不正改造等を行っている資材納入業者から、資材を購入しないこと。</w:t>
      </w:r>
    </w:p>
    <w:p w14:paraId="619380C0" w14:textId="77777777" w:rsidR="003F7C74" w:rsidRPr="0021109D" w:rsidRDefault="003F7C74" w:rsidP="0020467D">
      <w:pPr>
        <w:overflowPunct w:val="0"/>
        <w:spacing w:line="284" w:lineRule="exact"/>
        <w:ind w:leftChars="-23" w:left="338"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三　資材等の過積載を防止するため、建設発生土の処理及び骨材等の購入等に当たっては、下請事業者及び骨材等納入業者の利益を不当に害することのないようにすること。</w:t>
      </w:r>
    </w:p>
    <w:p w14:paraId="72BF2788"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hint="eastAsia"/>
          <w:kern w:val="0"/>
          <w:szCs w:val="21"/>
        </w:rPr>
        <w:t xml:space="preserve">　四　さし枠装着車、物品積載装置、リヤバンパー等を不正改造したダンプカー及び不表示車等に土砂等を積み込まず、また積み込ませないこと。並びに工事現場に出入りすることのないようにすること。</w:t>
      </w:r>
    </w:p>
    <w:p w14:paraId="2A5C7ED3"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五　過積載車両、さし枠装着車、リヤバンパーの切断・取り外し改造車、不表示車等から土砂等の引き渡しを受ける等、過積載、不正改造等を助長することのないようにすること。</w:t>
      </w:r>
    </w:p>
    <w:p w14:paraId="397A2637"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六　取引関係のあるダンプカ－事業者が過積載を行い、又はさし枠装着車、リヤバンパーの切断・取り外し改造車、不表示車等を土砂等運搬に使用している場合は、早急に不正状態を解消する措置を講ずること。</w:t>
      </w:r>
    </w:p>
    <w:p w14:paraId="1E18E359"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七　「土砂等を運搬する大型自動車による交通事故の防止等に関する特別措置法」第１２条に規定する団体等の設立状況を踏まえ、同団体等への加入者の使用を促進すること。</w:t>
      </w:r>
    </w:p>
    <w:p w14:paraId="3BD69F3B" w14:textId="77777777" w:rsidR="003F7C74" w:rsidRPr="0021109D"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八　下請契約の相手方又は資材納入業者を選定するにあたっては、交通安全に関する配慮に欠ける者又は業務に関しダンプトラック等によって悪質かつ重大な事故を発生させたものを排除すること。</w:t>
      </w:r>
    </w:p>
    <w:p w14:paraId="33A7625E" w14:textId="77777777" w:rsidR="003F7C74" w:rsidRPr="0021109D" w:rsidRDefault="003F7C74" w:rsidP="003F7C74">
      <w:pPr>
        <w:overflowPunct w:val="0"/>
        <w:spacing w:line="284" w:lineRule="exact"/>
        <w:ind w:rightChars="120" w:right="229"/>
        <w:textAlignment w:val="baseline"/>
        <w:rPr>
          <w:rFonts w:ascii="ＭＳ 明朝" w:hAnsi="ＭＳ 明朝" w:cs="ＭＳ ゴシック"/>
          <w:kern w:val="0"/>
          <w:szCs w:val="21"/>
        </w:rPr>
      </w:pPr>
      <w:r w:rsidRPr="0021109D">
        <w:rPr>
          <w:rFonts w:ascii="ＭＳ 明朝" w:hAnsi="ＭＳ 明朝" w:cs="ＭＳ ゴシック"/>
          <w:kern w:val="0"/>
          <w:szCs w:val="21"/>
        </w:rPr>
        <w:t xml:space="preserve">  </w:t>
      </w:r>
      <w:r w:rsidRPr="0021109D">
        <w:rPr>
          <w:rFonts w:ascii="ＭＳ 明朝" w:hAnsi="ＭＳ 明朝" w:cs="ＭＳ ゴシック" w:hint="eastAsia"/>
          <w:kern w:val="0"/>
          <w:szCs w:val="21"/>
        </w:rPr>
        <w:t>九　以上のことにつき、下請契約における受注者を指導すること。</w:t>
      </w:r>
    </w:p>
    <w:p w14:paraId="37757203" w14:textId="77777777" w:rsidR="003F7C74" w:rsidRPr="0021109D" w:rsidRDefault="003F7C74" w:rsidP="003F7C74">
      <w:pPr>
        <w:overflowPunct w:val="0"/>
        <w:spacing w:line="284" w:lineRule="exact"/>
        <w:ind w:rightChars="120" w:right="229"/>
        <w:textAlignment w:val="baseline"/>
        <w:rPr>
          <w:rFonts w:ascii="ＭＳ 明朝" w:hAnsi="ＭＳ 明朝"/>
          <w:kern w:val="0"/>
          <w:szCs w:val="21"/>
        </w:rPr>
      </w:pPr>
      <w:r w:rsidRPr="0021109D">
        <w:rPr>
          <w:rFonts w:ascii="ＭＳ 明朝" w:hAnsi="ＭＳ 明朝" w:cs="ＭＳ ゴシック" w:hint="eastAsia"/>
          <w:kern w:val="0"/>
          <w:szCs w:val="21"/>
        </w:rPr>
        <w:t xml:space="preserve">　十　上記の対策について、施工計画書に具体的に記載すること。</w:t>
      </w:r>
    </w:p>
    <w:p w14:paraId="376954A8" w14:textId="76BFDB1C" w:rsidR="00823513" w:rsidRPr="0021109D" w:rsidRDefault="00823513" w:rsidP="006C0C83">
      <w:pPr>
        <w:overflowPunct w:val="0"/>
        <w:spacing w:line="284" w:lineRule="exact"/>
        <w:textAlignment w:val="baseline"/>
        <w:rPr>
          <w:rFonts w:ascii="ＭＳ 明朝" w:hAnsi="ＭＳ 明朝"/>
          <w:szCs w:val="21"/>
        </w:rPr>
      </w:pPr>
    </w:p>
    <w:p w14:paraId="3945B4DD" w14:textId="2285874F" w:rsidR="00636229" w:rsidRPr="0021109D" w:rsidRDefault="00636229" w:rsidP="006C0C83">
      <w:pPr>
        <w:overflowPunct w:val="0"/>
        <w:spacing w:line="284" w:lineRule="exact"/>
        <w:textAlignment w:val="baseline"/>
        <w:rPr>
          <w:rFonts w:ascii="ＭＳ 明朝" w:hAnsi="ＭＳ 明朝"/>
          <w:szCs w:val="21"/>
        </w:rPr>
      </w:pPr>
      <w:bookmarkStart w:id="8" w:name="_Hlk125531203"/>
      <w:r w:rsidRPr="0021109D">
        <w:rPr>
          <w:rFonts w:ascii="ＭＳ 明朝" w:hAnsi="ＭＳ 明朝" w:hint="eastAsia"/>
          <w:szCs w:val="21"/>
        </w:rPr>
        <w:t>（６）不法無線局及び違法無線局対策について</w:t>
      </w:r>
    </w:p>
    <w:p w14:paraId="77A4B910" w14:textId="5C443AAE" w:rsidR="00636229" w:rsidRPr="0021109D" w:rsidRDefault="00636229" w:rsidP="00503A9B">
      <w:pPr>
        <w:overflowPunct w:val="0"/>
        <w:spacing w:line="284" w:lineRule="exact"/>
        <w:ind w:leftChars="148" w:left="425" w:hangingChars="75" w:hanging="143"/>
        <w:textAlignment w:val="baseline"/>
        <w:rPr>
          <w:rFonts w:ascii="ＭＳ 明朝" w:hAnsi="ＭＳ 明朝"/>
          <w:szCs w:val="21"/>
        </w:rPr>
      </w:pPr>
      <w:r w:rsidRPr="0021109D">
        <w:rPr>
          <w:rFonts w:ascii="ＭＳ 明朝" w:hAnsi="ＭＳ 明朝" w:hint="eastAsia"/>
          <w:szCs w:val="21"/>
        </w:rPr>
        <w:t>受注者は、電波法令を遵守し、不法無線局(アマチュア局、外国製無線機など)及び無線局の違法な運用（アマチュア局を使用した業務連絡など）を行ってはならない。</w:t>
      </w:r>
    </w:p>
    <w:bookmarkEnd w:id="8"/>
    <w:p w14:paraId="446F116F" w14:textId="77777777" w:rsidR="00636229" w:rsidRPr="0021109D" w:rsidRDefault="00636229" w:rsidP="006C0C83">
      <w:pPr>
        <w:overflowPunct w:val="0"/>
        <w:spacing w:line="284" w:lineRule="exact"/>
        <w:textAlignment w:val="baseline"/>
        <w:rPr>
          <w:rFonts w:ascii="ＭＳ 明朝" w:hAnsi="ＭＳ 明朝"/>
          <w:szCs w:val="21"/>
        </w:rPr>
      </w:pPr>
    </w:p>
    <w:p w14:paraId="2B8DA254" w14:textId="2EBB9676" w:rsidR="00DD1ACA" w:rsidRPr="0021109D" w:rsidRDefault="00DD1ACA">
      <w:pPr>
        <w:widowControl/>
        <w:jc w:val="left"/>
        <w:rPr>
          <w:rFonts w:ascii="ＭＳ 明朝" w:hAnsi="ＭＳ 明朝"/>
          <w:szCs w:val="21"/>
        </w:rPr>
      </w:pPr>
      <w:r w:rsidRPr="0021109D">
        <w:rPr>
          <w:rFonts w:ascii="ＭＳ 明朝" w:hAnsi="ＭＳ 明朝"/>
          <w:szCs w:val="21"/>
        </w:rPr>
        <w:br w:type="page"/>
      </w:r>
    </w:p>
    <w:p w14:paraId="6D87FC83" w14:textId="20F91DD0" w:rsidR="00823513" w:rsidRPr="0021109D" w:rsidRDefault="00DD1ACA">
      <w:pPr>
        <w:widowControl/>
        <w:jc w:val="left"/>
        <w:rPr>
          <w:rFonts w:ascii="ＭＳ 明朝" w:hAnsi="ＭＳ 明朝"/>
          <w:szCs w:val="21"/>
        </w:rPr>
      </w:pPr>
      <w:r w:rsidRPr="0021109D">
        <w:rPr>
          <w:rFonts w:ascii="ＭＳ 明朝" w:hAnsi="ＭＳ 明朝" w:hint="eastAsia"/>
          <w:szCs w:val="21"/>
        </w:rPr>
        <w:t>(別紙-</w:t>
      </w:r>
      <w:r w:rsidR="00A01FBA" w:rsidRPr="0021109D">
        <w:rPr>
          <w:rFonts w:ascii="ＭＳ 明朝" w:hAnsi="ＭＳ 明朝" w:hint="eastAsia"/>
          <w:szCs w:val="21"/>
        </w:rPr>
        <w:t>3</w:t>
      </w:r>
      <w:r w:rsidRPr="0021109D">
        <w:rPr>
          <w:rFonts w:ascii="ＭＳ 明朝" w:hAnsi="ＭＳ 明朝" w:hint="eastAsia"/>
          <w:szCs w:val="21"/>
        </w:rPr>
        <w:t>)</w:t>
      </w:r>
    </w:p>
    <w:p w14:paraId="48901F1B" w14:textId="77777777" w:rsidR="00210401" w:rsidRPr="0021109D" w:rsidRDefault="00210401">
      <w:pPr>
        <w:widowControl/>
        <w:jc w:val="left"/>
        <w:rPr>
          <w:rFonts w:ascii="ＭＳ 明朝" w:hAnsi="ＭＳ 明朝"/>
          <w:szCs w:val="21"/>
        </w:rPr>
      </w:pPr>
    </w:p>
    <w:p w14:paraId="3E9CCEA6" w14:textId="6AF407D8" w:rsidR="00DD1ACA" w:rsidRPr="0021109D" w:rsidRDefault="00DD1ACA" w:rsidP="00210401">
      <w:pPr>
        <w:widowControl/>
        <w:jc w:val="center"/>
        <w:rPr>
          <w:rFonts w:ascii="ＭＳ 明朝" w:hAnsi="ＭＳ 明朝"/>
          <w:sz w:val="24"/>
        </w:rPr>
      </w:pPr>
      <w:r w:rsidRPr="0021109D">
        <w:rPr>
          <w:rFonts w:ascii="ＭＳ 明朝" w:hAnsi="ＭＳ 明朝" w:hint="eastAsia"/>
          <w:sz w:val="24"/>
        </w:rPr>
        <w:t>情報共有システム実施要領</w:t>
      </w:r>
    </w:p>
    <w:p w14:paraId="2EDDD54B" w14:textId="0F4C6069" w:rsidR="00DD1ACA" w:rsidRPr="0021109D" w:rsidRDefault="00DD1ACA">
      <w:pPr>
        <w:widowControl/>
        <w:jc w:val="left"/>
        <w:rPr>
          <w:rFonts w:ascii="ＭＳ 明朝" w:hAnsi="ＭＳ 明朝"/>
          <w:szCs w:val="21"/>
        </w:rPr>
      </w:pPr>
    </w:p>
    <w:p w14:paraId="001B5E89" w14:textId="493E3236" w:rsidR="00DD1ACA" w:rsidRPr="0021109D" w:rsidRDefault="00DD1ACA" w:rsidP="00210401">
      <w:pPr>
        <w:widowControl/>
        <w:ind w:leftChars="73" w:left="140" w:hanging="1"/>
        <w:jc w:val="left"/>
        <w:rPr>
          <w:rFonts w:ascii="ＭＳ 明朝" w:hAnsi="ＭＳ 明朝"/>
          <w:szCs w:val="21"/>
        </w:rPr>
      </w:pPr>
      <w:r w:rsidRPr="0021109D">
        <w:rPr>
          <w:rFonts w:ascii="ＭＳ 明朝" w:hAnsi="ＭＳ 明朝" w:hint="eastAsia"/>
          <w:szCs w:val="21"/>
        </w:rPr>
        <w:t>1.目的</w:t>
      </w:r>
    </w:p>
    <w:p w14:paraId="7540F280" w14:textId="6DBA9A87" w:rsidR="00DD1ACA" w:rsidRPr="0021109D" w:rsidRDefault="00DD1ACA" w:rsidP="00210401">
      <w:pPr>
        <w:widowControl/>
        <w:ind w:leftChars="147" w:left="424" w:hanging="144"/>
        <w:jc w:val="left"/>
        <w:rPr>
          <w:rFonts w:ascii="ＭＳ 明朝" w:hAnsi="ＭＳ 明朝"/>
          <w:szCs w:val="21"/>
        </w:rPr>
      </w:pPr>
      <w:r w:rsidRPr="0021109D">
        <w:rPr>
          <w:rFonts w:ascii="ＭＳ 明朝" w:hAnsi="ＭＳ 明朝" w:hint="eastAsia"/>
          <w:szCs w:val="21"/>
        </w:rPr>
        <w:t>・この要領は、白馬村発注の建設工事における業務の効率化及び生産性と品質</w:t>
      </w:r>
      <w:r w:rsidR="008B44F8" w:rsidRPr="0021109D">
        <w:rPr>
          <w:rFonts w:ascii="ＭＳ 明朝" w:hAnsi="ＭＳ 明朝" w:hint="eastAsia"/>
          <w:szCs w:val="21"/>
        </w:rPr>
        <w:t>の</w:t>
      </w:r>
      <w:r w:rsidRPr="0021109D">
        <w:rPr>
          <w:rFonts w:ascii="ＭＳ 明朝" w:hAnsi="ＭＳ 明朝" w:hint="eastAsia"/>
          <w:szCs w:val="21"/>
        </w:rPr>
        <w:t>向上</w:t>
      </w:r>
      <w:r w:rsidR="008B44F8" w:rsidRPr="0021109D">
        <w:rPr>
          <w:rFonts w:ascii="ＭＳ 明朝" w:hAnsi="ＭＳ 明朝" w:hint="eastAsia"/>
          <w:szCs w:val="21"/>
        </w:rPr>
        <w:t>を実現する</w:t>
      </w:r>
      <w:r w:rsidRPr="0021109D">
        <w:rPr>
          <w:rFonts w:ascii="ＭＳ 明朝" w:hAnsi="ＭＳ 明朝" w:hint="eastAsia"/>
          <w:szCs w:val="21"/>
        </w:rPr>
        <w:t>ため、情報共有システムの利用方法等を定める。</w:t>
      </w:r>
    </w:p>
    <w:p w14:paraId="0D44B2FB" w14:textId="1F930AB2" w:rsidR="00DD1ACA" w:rsidRPr="0021109D" w:rsidRDefault="00DD1ACA">
      <w:pPr>
        <w:widowControl/>
        <w:jc w:val="left"/>
        <w:rPr>
          <w:rFonts w:ascii="ＭＳ 明朝" w:hAnsi="ＭＳ 明朝"/>
          <w:szCs w:val="21"/>
        </w:rPr>
      </w:pPr>
    </w:p>
    <w:p w14:paraId="670E1B63" w14:textId="3DDC852A" w:rsidR="00DD1ACA" w:rsidRPr="0021109D" w:rsidRDefault="00DD1ACA" w:rsidP="00210401">
      <w:pPr>
        <w:widowControl/>
        <w:ind w:leftChars="74" w:left="141"/>
        <w:jc w:val="left"/>
        <w:rPr>
          <w:rFonts w:ascii="ＭＳ 明朝" w:hAnsi="ＭＳ 明朝"/>
          <w:szCs w:val="21"/>
        </w:rPr>
      </w:pPr>
      <w:r w:rsidRPr="0021109D">
        <w:rPr>
          <w:rFonts w:ascii="ＭＳ 明朝" w:hAnsi="ＭＳ 明朝" w:hint="eastAsia"/>
          <w:szCs w:val="21"/>
        </w:rPr>
        <w:t>2.情報共有システムの定義</w:t>
      </w:r>
    </w:p>
    <w:p w14:paraId="4FED7C3E" w14:textId="0D88CE0A" w:rsidR="00DD1ACA" w:rsidRPr="0021109D" w:rsidRDefault="00DD1AC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情報共有システムとは、インターネットを通じて提供されるアプリケーションを利用する方式で、工事の各段階において受発注者間でやり取りされる文書、写真、図面等様々な情報を電子データにより交換・共有することである。</w:t>
      </w:r>
    </w:p>
    <w:p w14:paraId="0CF40B78" w14:textId="0968BB09" w:rsidR="00DD1ACA" w:rsidRPr="0021109D" w:rsidRDefault="00DD1ACA" w:rsidP="00210401">
      <w:pPr>
        <w:widowControl/>
        <w:ind w:leftChars="74" w:left="141"/>
        <w:jc w:val="left"/>
        <w:rPr>
          <w:rFonts w:ascii="ＭＳ 明朝" w:hAnsi="ＭＳ 明朝"/>
          <w:szCs w:val="21"/>
        </w:rPr>
      </w:pPr>
    </w:p>
    <w:p w14:paraId="11DC03D7" w14:textId="5CBC2069" w:rsidR="00DD1ACA" w:rsidRPr="0021109D" w:rsidRDefault="00DD1ACA" w:rsidP="00210401">
      <w:pPr>
        <w:widowControl/>
        <w:ind w:leftChars="74" w:left="141"/>
        <w:jc w:val="left"/>
        <w:rPr>
          <w:rFonts w:ascii="ＭＳ 明朝" w:hAnsi="ＭＳ 明朝"/>
          <w:szCs w:val="21"/>
        </w:rPr>
      </w:pPr>
      <w:r w:rsidRPr="0021109D">
        <w:rPr>
          <w:rFonts w:ascii="ＭＳ 明朝" w:hAnsi="ＭＳ 明朝" w:hint="eastAsia"/>
          <w:szCs w:val="21"/>
        </w:rPr>
        <w:t>3.対象工事と利用期間</w:t>
      </w:r>
    </w:p>
    <w:p w14:paraId="082479BD" w14:textId="5ACEBC9C" w:rsidR="00DD1ACA" w:rsidRPr="0021109D" w:rsidRDefault="00DD1AC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・情報共有システムを利用できる工事は、建設工事で、現場説明事項・施工条件明示事項にて対象工事としている工事</w:t>
      </w:r>
      <w:r w:rsidR="00210401" w:rsidRPr="0021109D">
        <w:rPr>
          <w:rFonts w:ascii="ＭＳ 明朝" w:hAnsi="ＭＳ 明朝" w:hint="eastAsia"/>
          <w:szCs w:val="21"/>
        </w:rPr>
        <w:t>もしくは、</w:t>
      </w:r>
      <w:r w:rsidRPr="0021109D">
        <w:rPr>
          <w:rFonts w:ascii="ＭＳ 明朝" w:hAnsi="ＭＳ 明朝" w:hint="eastAsia"/>
          <w:szCs w:val="21"/>
        </w:rPr>
        <w:t>監督員が承諾した工事。</w:t>
      </w:r>
    </w:p>
    <w:p w14:paraId="21F62621" w14:textId="38F9D7D9" w:rsidR="00DD1ACA" w:rsidRPr="0021109D" w:rsidRDefault="00DD1AC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・情報共有システムの利用は、</w:t>
      </w:r>
      <w:r w:rsidR="00BF0F34" w:rsidRPr="0021109D">
        <w:rPr>
          <w:rFonts w:ascii="ＭＳ 明朝" w:hAnsi="ＭＳ 明朝" w:hint="eastAsia"/>
          <w:szCs w:val="21"/>
        </w:rPr>
        <w:t>受注者</w:t>
      </w:r>
      <w:r w:rsidRPr="0021109D">
        <w:rPr>
          <w:rFonts w:ascii="ＭＳ 明朝" w:hAnsi="ＭＳ 明朝" w:hint="eastAsia"/>
          <w:szCs w:val="21"/>
        </w:rPr>
        <w:t>の任意とする。</w:t>
      </w:r>
    </w:p>
    <w:p w14:paraId="45D4188C" w14:textId="5001A714" w:rsidR="00DD1ACA" w:rsidRPr="0021109D" w:rsidRDefault="00DD1AC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・情報共有システムの利用期間は、現場施工中</w:t>
      </w:r>
      <w:r w:rsidR="008B44F8" w:rsidRPr="0021109D">
        <w:rPr>
          <w:rFonts w:ascii="ＭＳ 明朝" w:hAnsi="ＭＳ 明朝" w:hint="eastAsia"/>
          <w:szCs w:val="21"/>
        </w:rPr>
        <w:t>及び</w:t>
      </w:r>
      <w:r w:rsidR="00BF0F34" w:rsidRPr="0021109D">
        <w:rPr>
          <w:rFonts w:ascii="ＭＳ 明朝" w:hAnsi="ＭＳ 明朝" w:hint="eastAsia"/>
          <w:szCs w:val="21"/>
        </w:rPr>
        <w:t>受注者</w:t>
      </w:r>
      <w:r w:rsidR="007C70BA" w:rsidRPr="0021109D">
        <w:rPr>
          <w:rFonts w:ascii="ＭＳ 明朝" w:hAnsi="ＭＳ 明朝" w:hint="eastAsia"/>
          <w:szCs w:val="21"/>
        </w:rPr>
        <w:t>が必要とする期間。</w:t>
      </w:r>
    </w:p>
    <w:p w14:paraId="5A6AE826" w14:textId="5258F297" w:rsidR="007C70BA" w:rsidRPr="0021109D" w:rsidRDefault="007C70BA" w:rsidP="00210401">
      <w:pPr>
        <w:widowControl/>
        <w:ind w:leftChars="74" w:left="141"/>
        <w:jc w:val="left"/>
        <w:rPr>
          <w:rFonts w:ascii="ＭＳ 明朝" w:hAnsi="ＭＳ 明朝"/>
          <w:szCs w:val="21"/>
        </w:rPr>
      </w:pPr>
    </w:p>
    <w:p w14:paraId="395F5D34" w14:textId="72131F1D" w:rsidR="007C70BA" w:rsidRPr="0021109D" w:rsidRDefault="007C70BA" w:rsidP="00210401">
      <w:pPr>
        <w:widowControl/>
        <w:ind w:leftChars="74" w:left="141"/>
        <w:jc w:val="left"/>
        <w:rPr>
          <w:rFonts w:ascii="ＭＳ 明朝" w:hAnsi="ＭＳ 明朝"/>
          <w:szCs w:val="21"/>
        </w:rPr>
      </w:pPr>
      <w:r w:rsidRPr="0021109D">
        <w:rPr>
          <w:rFonts w:ascii="ＭＳ 明朝" w:hAnsi="ＭＳ 明朝" w:hint="eastAsia"/>
          <w:szCs w:val="21"/>
        </w:rPr>
        <w:t>4.情報共有システムの利用内容</w:t>
      </w:r>
    </w:p>
    <w:p w14:paraId="629D88C7" w14:textId="5C048B05" w:rsidR="007C70BA" w:rsidRPr="0021109D" w:rsidRDefault="007C70B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・工事書類の受渡し</w:t>
      </w:r>
    </w:p>
    <w:p w14:paraId="290A0C9E" w14:textId="08B45440" w:rsidR="007C70BA" w:rsidRPr="0021109D" w:rsidRDefault="007C70B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 xml:space="preserve">　*工事書類とは工事打合せ簿等で契約書類に該当するものは除く</w:t>
      </w:r>
    </w:p>
    <w:p w14:paraId="0910BF25" w14:textId="58085397" w:rsidR="008B44F8" w:rsidRPr="0021109D" w:rsidRDefault="008B44F8"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・現場状況の共有</w:t>
      </w:r>
    </w:p>
    <w:p w14:paraId="60F7979C" w14:textId="3EE49D6D" w:rsidR="007C70BA" w:rsidRPr="0021109D" w:rsidRDefault="007C70B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・その他、システムで利用可能な項目は受発注者間で確認し利用する。</w:t>
      </w:r>
    </w:p>
    <w:p w14:paraId="63782687" w14:textId="136AF145" w:rsidR="007C70BA" w:rsidRPr="0021109D" w:rsidRDefault="007C70BA" w:rsidP="00210401">
      <w:pPr>
        <w:widowControl/>
        <w:ind w:leftChars="74" w:left="141"/>
        <w:jc w:val="left"/>
        <w:rPr>
          <w:rFonts w:ascii="ＭＳ 明朝" w:hAnsi="ＭＳ 明朝"/>
          <w:szCs w:val="21"/>
        </w:rPr>
      </w:pPr>
    </w:p>
    <w:p w14:paraId="08B6B0F2" w14:textId="3F1B6B2A" w:rsidR="007C70BA" w:rsidRPr="0021109D" w:rsidRDefault="007C70BA" w:rsidP="00210401">
      <w:pPr>
        <w:widowControl/>
        <w:ind w:leftChars="74" w:left="141"/>
        <w:jc w:val="left"/>
        <w:rPr>
          <w:rFonts w:ascii="ＭＳ 明朝" w:hAnsi="ＭＳ 明朝"/>
          <w:szCs w:val="21"/>
        </w:rPr>
      </w:pPr>
      <w:r w:rsidRPr="0021109D">
        <w:rPr>
          <w:rFonts w:ascii="ＭＳ 明朝" w:hAnsi="ＭＳ 明朝" w:hint="eastAsia"/>
          <w:szCs w:val="21"/>
        </w:rPr>
        <w:t>5.費用</w:t>
      </w:r>
    </w:p>
    <w:p w14:paraId="19EAFDC5" w14:textId="3BD3E8E1" w:rsidR="007C70BA" w:rsidRPr="0021109D" w:rsidRDefault="007C70BA" w:rsidP="00210401">
      <w:pPr>
        <w:widowControl/>
        <w:ind w:leftChars="148" w:left="282"/>
        <w:jc w:val="left"/>
        <w:rPr>
          <w:rFonts w:ascii="ＭＳ 明朝" w:hAnsi="ＭＳ 明朝"/>
          <w:szCs w:val="21"/>
        </w:rPr>
      </w:pPr>
      <w:r w:rsidRPr="0021109D">
        <w:rPr>
          <w:rFonts w:ascii="ＭＳ 明朝" w:hAnsi="ＭＳ 明朝" w:hint="eastAsia"/>
          <w:szCs w:val="21"/>
        </w:rPr>
        <w:t>・情報共有システム利用に要する費用は、共通仮設費率(技術管理費)に含まれるものとする。</w:t>
      </w:r>
    </w:p>
    <w:p w14:paraId="4B99E21E" w14:textId="698485B1" w:rsidR="007C70BA" w:rsidRPr="0021109D" w:rsidRDefault="007C70BA" w:rsidP="00210401">
      <w:pPr>
        <w:widowControl/>
        <w:ind w:leftChars="74" w:left="141"/>
        <w:jc w:val="left"/>
        <w:rPr>
          <w:rFonts w:ascii="ＭＳ 明朝" w:hAnsi="ＭＳ 明朝"/>
          <w:szCs w:val="21"/>
        </w:rPr>
      </w:pPr>
    </w:p>
    <w:p w14:paraId="1C09CD9D" w14:textId="3EB6FF80" w:rsidR="007C70BA" w:rsidRPr="0021109D" w:rsidRDefault="007C70BA" w:rsidP="00210401">
      <w:pPr>
        <w:widowControl/>
        <w:ind w:leftChars="74" w:left="141"/>
        <w:jc w:val="left"/>
        <w:rPr>
          <w:rFonts w:ascii="ＭＳ 明朝" w:hAnsi="ＭＳ 明朝"/>
          <w:szCs w:val="21"/>
        </w:rPr>
      </w:pPr>
      <w:r w:rsidRPr="0021109D">
        <w:rPr>
          <w:rFonts w:ascii="ＭＳ 明朝" w:hAnsi="ＭＳ 明朝" w:hint="eastAsia"/>
          <w:szCs w:val="21"/>
        </w:rPr>
        <w:t>6.協議確認事項</w:t>
      </w:r>
    </w:p>
    <w:p w14:paraId="0D74A08E" w14:textId="1E3D9A83" w:rsidR="007C70BA" w:rsidRPr="0021109D" w:rsidRDefault="007C70B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・情報共有システム利用にあたっては、受発注者間で協議・確認すべき内容を書面(様式自由)によりおこなう。</w:t>
      </w:r>
    </w:p>
    <w:p w14:paraId="3C5D463E" w14:textId="4B7DC9DE" w:rsidR="007C70BA" w:rsidRPr="0021109D" w:rsidRDefault="007C70B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・協議確認すべき事項は、システムの種類、参加者、利用するソフト、ファイル形式、利用する機能、取り扱う書類、申し込み等に必要な事項、その他必要な事項とする。</w:t>
      </w:r>
    </w:p>
    <w:p w14:paraId="33B62FDA" w14:textId="6F568EBE" w:rsidR="007C70BA" w:rsidRPr="0021109D" w:rsidRDefault="007C70BA" w:rsidP="00210401">
      <w:pPr>
        <w:widowControl/>
        <w:ind w:leftChars="74" w:left="141"/>
        <w:jc w:val="left"/>
        <w:rPr>
          <w:rFonts w:ascii="ＭＳ 明朝" w:hAnsi="ＭＳ 明朝"/>
          <w:szCs w:val="21"/>
        </w:rPr>
      </w:pPr>
    </w:p>
    <w:p w14:paraId="66AEF2FA" w14:textId="502332B4" w:rsidR="007C70BA" w:rsidRPr="0021109D" w:rsidRDefault="007C70BA" w:rsidP="00210401">
      <w:pPr>
        <w:widowControl/>
        <w:ind w:leftChars="74" w:left="141"/>
        <w:jc w:val="left"/>
        <w:rPr>
          <w:rFonts w:ascii="ＭＳ 明朝" w:hAnsi="ＭＳ 明朝"/>
          <w:szCs w:val="21"/>
        </w:rPr>
      </w:pPr>
      <w:r w:rsidRPr="0021109D">
        <w:rPr>
          <w:rFonts w:ascii="ＭＳ 明朝" w:hAnsi="ＭＳ 明朝" w:hint="eastAsia"/>
          <w:szCs w:val="21"/>
        </w:rPr>
        <w:t>7.システムの仕様</w:t>
      </w:r>
    </w:p>
    <w:p w14:paraId="715D0924" w14:textId="30FA6401" w:rsidR="007C70BA" w:rsidRPr="0021109D" w:rsidRDefault="007C70BA"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w:t>
      </w:r>
      <w:r w:rsidR="008B44F8" w:rsidRPr="0021109D">
        <w:rPr>
          <w:rFonts w:ascii="ＭＳ 明朝" w:hAnsi="ＭＳ 明朝" w:hint="eastAsia"/>
          <w:szCs w:val="21"/>
        </w:rPr>
        <w:t>｢</w:t>
      </w:r>
      <w:r w:rsidRPr="0021109D">
        <w:rPr>
          <w:rFonts w:ascii="ＭＳ 明朝" w:hAnsi="ＭＳ 明朝" w:hint="eastAsia"/>
          <w:szCs w:val="21"/>
        </w:rPr>
        <w:t>工事施工中における受発注者間の情報共有システム機能要件　平成26年7月版</w:t>
      </w:r>
      <w:r w:rsidRPr="0021109D">
        <w:rPr>
          <w:rFonts w:ascii="ＭＳ 明朝" w:hAnsi="ＭＳ 明朝"/>
          <w:szCs w:val="21"/>
        </w:rPr>
        <w:t>｣</w:t>
      </w:r>
      <w:r w:rsidRPr="0021109D">
        <w:rPr>
          <w:rFonts w:ascii="ＭＳ 明朝" w:hAnsi="ＭＳ 明朝" w:hint="eastAsia"/>
          <w:szCs w:val="21"/>
        </w:rPr>
        <w:t>に規定される機能要件を満たすものとする。</w:t>
      </w:r>
    </w:p>
    <w:p w14:paraId="265ED023" w14:textId="37D9163E" w:rsidR="007C70BA" w:rsidRPr="0021109D" w:rsidRDefault="007C70BA" w:rsidP="00210401">
      <w:pPr>
        <w:widowControl/>
        <w:ind w:leftChars="148" w:left="282"/>
        <w:jc w:val="left"/>
        <w:rPr>
          <w:rFonts w:ascii="ＭＳ 明朝" w:hAnsi="ＭＳ 明朝"/>
          <w:szCs w:val="21"/>
        </w:rPr>
      </w:pPr>
      <w:r w:rsidRPr="0021109D">
        <w:rPr>
          <w:rFonts w:ascii="ＭＳ 明朝" w:hAnsi="ＭＳ 明朝" w:hint="eastAsia"/>
          <w:szCs w:val="21"/>
        </w:rPr>
        <w:t>・必要な機能は下記の項目とする。</w:t>
      </w:r>
    </w:p>
    <w:p w14:paraId="1E371DB8" w14:textId="0679A5AB" w:rsidR="007C70BA" w:rsidRPr="0021109D" w:rsidRDefault="007C70BA" w:rsidP="00210401">
      <w:pPr>
        <w:widowControl/>
        <w:ind w:leftChars="223" w:left="425"/>
        <w:jc w:val="left"/>
        <w:rPr>
          <w:rFonts w:ascii="ＭＳ 明朝" w:hAnsi="ＭＳ 明朝"/>
          <w:szCs w:val="21"/>
        </w:rPr>
      </w:pPr>
      <w:r w:rsidRPr="0021109D">
        <w:rPr>
          <w:rFonts w:ascii="ＭＳ 明朝" w:hAnsi="ＭＳ 明朝" w:hint="eastAsia"/>
          <w:szCs w:val="21"/>
        </w:rPr>
        <w:t>1.工事基本情報管理機能</w:t>
      </w:r>
    </w:p>
    <w:p w14:paraId="03D5425A" w14:textId="7F5BF961" w:rsidR="007C70BA" w:rsidRPr="0021109D" w:rsidRDefault="007C70BA" w:rsidP="00210401">
      <w:pPr>
        <w:widowControl/>
        <w:ind w:leftChars="223" w:left="425"/>
        <w:jc w:val="left"/>
        <w:rPr>
          <w:rFonts w:ascii="ＭＳ 明朝" w:hAnsi="ＭＳ 明朝"/>
          <w:szCs w:val="21"/>
        </w:rPr>
      </w:pPr>
      <w:r w:rsidRPr="0021109D">
        <w:rPr>
          <w:rFonts w:ascii="ＭＳ 明朝" w:hAnsi="ＭＳ 明朝" w:hint="eastAsia"/>
          <w:szCs w:val="21"/>
        </w:rPr>
        <w:t>2.</w:t>
      </w:r>
      <w:r w:rsidR="00210401" w:rsidRPr="0021109D">
        <w:rPr>
          <w:rFonts w:ascii="ＭＳ 明朝" w:hAnsi="ＭＳ 明朝" w:hint="eastAsia"/>
          <w:szCs w:val="21"/>
        </w:rPr>
        <w:t>発議書類作成機能</w:t>
      </w:r>
    </w:p>
    <w:p w14:paraId="067B0989" w14:textId="26F987D3" w:rsidR="00210401" w:rsidRPr="0021109D" w:rsidRDefault="00210401" w:rsidP="00210401">
      <w:pPr>
        <w:widowControl/>
        <w:ind w:leftChars="223" w:left="425"/>
        <w:jc w:val="left"/>
        <w:rPr>
          <w:rFonts w:ascii="ＭＳ 明朝" w:hAnsi="ＭＳ 明朝"/>
          <w:szCs w:val="21"/>
        </w:rPr>
      </w:pPr>
      <w:r w:rsidRPr="0021109D">
        <w:rPr>
          <w:rFonts w:ascii="ＭＳ 明朝" w:hAnsi="ＭＳ 明朝" w:hint="eastAsia"/>
          <w:szCs w:val="21"/>
        </w:rPr>
        <w:t>3.書類管理機能</w:t>
      </w:r>
    </w:p>
    <w:p w14:paraId="3D0C57C4" w14:textId="1ECDE02D" w:rsidR="00210401" w:rsidRPr="0021109D" w:rsidRDefault="00210401" w:rsidP="00210401">
      <w:pPr>
        <w:widowControl/>
        <w:ind w:leftChars="223" w:left="425"/>
        <w:jc w:val="left"/>
        <w:rPr>
          <w:rFonts w:ascii="ＭＳ 明朝" w:hAnsi="ＭＳ 明朝"/>
          <w:szCs w:val="21"/>
        </w:rPr>
      </w:pPr>
      <w:r w:rsidRPr="0021109D">
        <w:rPr>
          <w:rFonts w:ascii="ＭＳ 明朝" w:hAnsi="ＭＳ 明朝"/>
          <w:szCs w:val="21"/>
        </w:rPr>
        <w:t>4.</w:t>
      </w:r>
      <w:r w:rsidRPr="0021109D">
        <w:rPr>
          <w:rFonts w:ascii="ＭＳ 明朝" w:hAnsi="ＭＳ 明朝" w:hint="eastAsia"/>
          <w:szCs w:val="21"/>
        </w:rPr>
        <w:t>工事書類等入出力・保管支援機能</w:t>
      </w:r>
    </w:p>
    <w:p w14:paraId="5B1DEB99" w14:textId="336C8B25" w:rsidR="00210401" w:rsidRPr="0021109D" w:rsidRDefault="00210401" w:rsidP="00210401">
      <w:pPr>
        <w:widowControl/>
        <w:ind w:leftChars="223" w:left="425"/>
        <w:jc w:val="left"/>
        <w:rPr>
          <w:rFonts w:ascii="ＭＳ 明朝" w:hAnsi="ＭＳ 明朝"/>
          <w:szCs w:val="21"/>
        </w:rPr>
      </w:pPr>
      <w:r w:rsidRPr="0021109D">
        <w:rPr>
          <w:rFonts w:ascii="ＭＳ 明朝" w:hAnsi="ＭＳ 明朝" w:hint="eastAsia"/>
          <w:szCs w:val="21"/>
        </w:rPr>
        <w:t>5.システム管理機能</w:t>
      </w:r>
    </w:p>
    <w:p w14:paraId="6622DCA3" w14:textId="529B8853" w:rsidR="00210401" w:rsidRPr="0021109D" w:rsidRDefault="00210401" w:rsidP="00210401">
      <w:pPr>
        <w:widowControl/>
        <w:ind w:leftChars="223" w:left="425"/>
        <w:jc w:val="left"/>
        <w:rPr>
          <w:rFonts w:ascii="ＭＳ 明朝" w:hAnsi="ＭＳ 明朝"/>
          <w:szCs w:val="21"/>
        </w:rPr>
      </w:pPr>
      <w:r w:rsidRPr="0021109D">
        <w:rPr>
          <w:rFonts w:ascii="ＭＳ 明朝" w:hAnsi="ＭＳ 明朝" w:hint="eastAsia"/>
          <w:szCs w:val="21"/>
        </w:rPr>
        <w:t>6.工事打合せ簿以外で、工事書類を受渡しする機能(メール等)</w:t>
      </w:r>
    </w:p>
    <w:p w14:paraId="33C9B48A" w14:textId="2F10D6C0" w:rsidR="00A32446" w:rsidRPr="0021109D" w:rsidRDefault="00A32446" w:rsidP="00210401">
      <w:pPr>
        <w:widowControl/>
        <w:ind w:leftChars="223" w:left="425"/>
        <w:jc w:val="left"/>
        <w:rPr>
          <w:rFonts w:ascii="ＭＳ 明朝" w:hAnsi="ＭＳ 明朝"/>
          <w:szCs w:val="21"/>
        </w:rPr>
      </w:pPr>
      <w:r w:rsidRPr="0021109D">
        <w:rPr>
          <w:rFonts w:ascii="ＭＳ 明朝" w:hAnsi="ＭＳ 明朝" w:hint="eastAsia"/>
          <w:szCs w:val="21"/>
        </w:rPr>
        <w:t>7.発注者側のIDとして、</w:t>
      </w:r>
      <w:r w:rsidR="00324F5A" w:rsidRPr="0021109D">
        <w:rPr>
          <w:rFonts w:ascii="ＭＳ 明朝" w:hAnsi="ＭＳ 明朝" w:hint="eastAsia"/>
          <w:szCs w:val="21"/>
        </w:rPr>
        <w:t>課長、係長、監督員、副監督員、</w:t>
      </w:r>
      <w:r w:rsidRPr="0021109D">
        <w:rPr>
          <w:rFonts w:ascii="ＭＳ 明朝" w:hAnsi="ＭＳ 明朝" w:hint="eastAsia"/>
          <w:szCs w:val="21"/>
        </w:rPr>
        <w:t>北アルプス広域連合用の</w:t>
      </w:r>
      <w:r w:rsidR="000F1778" w:rsidRPr="0021109D">
        <w:rPr>
          <w:rFonts w:ascii="ＭＳ 明朝" w:hAnsi="ＭＳ 明朝" w:hint="eastAsia"/>
          <w:szCs w:val="21"/>
        </w:rPr>
        <w:t>5</w:t>
      </w:r>
      <w:r w:rsidRPr="0021109D">
        <w:rPr>
          <w:rFonts w:ascii="ＭＳ 明朝" w:hAnsi="ＭＳ 明朝" w:hint="eastAsia"/>
          <w:szCs w:val="21"/>
        </w:rPr>
        <w:t>名分</w:t>
      </w:r>
      <w:r w:rsidR="00324F5A" w:rsidRPr="0021109D">
        <w:rPr>
          <w:rFonts w:ascii="ＭＳ 明朝" w:hAnsi="ＭＳ 明朝" w:hint="eastAsia"/>
          <w:szCs w:val="21"/>
        </w:rPr>
        <w:t>程度</w:t>
      </w:r>
      <w:r w:rsidRPr="0021109D">
        <w:rPr>
          <w:rFonts w:ascii="ＭＳ 明朝" w:hAnsi="ＭＳ 明朝" w:hint="eastAsia"/>
          <w:szCs w:val="21"/>
        </w:rPr>
        <w:t>を設定できること。ただし、北アルプス広域連合用のIDに決裁権は設定しないものとする。</w:t>
      </w:r>
    </w:p>
    <w:p w14:paraId="7529EEE1" w14:textId="77777777" w:rsidR="00210401" w:rsidRPr="0021109D" w:rsidRDefault="00210401" w:rsidP="00210401">
      <w:pPr>
        <w:widowControl/>
        <w:ind w:leftChars="74" w:left="141"/>
        <w:jc w:val="left"/>
        <w:rPr>
          <w:rFonts w:ascii="ＭＳ 明朝" w:hAnsi="ＭＳ 明朝"/>
          <w:szCs w:val="21"/>
        </w:rPr>
      </w:pPr>
    </w:p>
    <w:p w14:paraId="114C2C72" w14:textId="25061F82" w:rsidR="00210401" w:rsidRPr="0021109D" w:rsidRDefault="00210401" w:rsidP="00210401">
      <w:pPr>
        <w:widowControl/>
        <w:ind w:leftChars="74" w:left="141"/>
        <w:jc w:val="left"/>
        <w:rPr>
          <w:rFonts w:ascii="ＭＳ 明朝" w:hAnsi="ＭＳ 明朝"/>
          <w:szCs w:val="21"/>
        </w:rPr>
      </w:pPr>
      <w:r w:rsidRPr="0021109D">
        <w:rPr>
          <w:rFonts w:ascii="ＭＳ 明朝" w:hAnsi="ＭＳ 明朝" w:hint="eastAsia"/>
          <w:szCs w:val="21"/>
        </w:rPr>
        <w:t>8.システム運用条件</w:t>
      </w:r>
    </w:p>
    <w:p w14:paraId="23CBF328" w14:textId="27510BFF"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・クライアントのOSはWindows8.1以上とする。</w:t>
      </w:r>
    </w:p>
    <w:p w14:paraId="266E9133" w14:textId="69B33D2E"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・クライアントのブラウザは、</w:t>
      </w:r>
      <w:r w:rsidR="00600149" w:rsidRPr="0021109D">
        <w:rPr>
          <w:rFonts w:ascii="ＭＳ 明朝" w:hAnsi="ＭＳ 明朝" w:hint="eastAsia"/>
          <w:szCs w:val="21"/>
        </w:rPr>
        <w:t>Microsoft　EDGE　バージョン130以上</w:t>
      </w:r>
      <w:r w:rsidRPr="0021109D">
        <w:rPr>
          <w:rFonts w:ascii="ＭＳ 明朝" w:hAnsi="ＭＳ 明朝" w:hint="eastAsia"/>
          <w:szCs w:val="21"/>
        </w:rPr>
        <w:t>とする。</w:t>
      </w:r>
    </w:p>
    <w:p w14:paraId="793EFD05" w14:textId="5E275E14"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・システムの入出力などは、すべて日本語で利用できること。</w:t>
      </w:r>
    </w:p>
    <w:p w14:paraId="19C69F19" w14:textId="6B45EA3C"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・運用を開始する際、特別な補助プログラムを用いずに使用できること。</w:t>
      </w:r>
    </w:p>
    <w:p w14:paraId="7437ED44" w14:textId="16966653"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・システム操作時の反応速度が適切であること。</w:t>
      </w:r>
    </w:p>
    <w:p w14:paraId="22E02CC3" w14:textId="5E28EEB0"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・機能の追加により、発生する費用はシステム提供者が負担すること。</w:t>
      </w:r>
    </w:p>
    <w:p w14:paraId="6359D191" w14:textId="2A0B6ABF"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・システム(サーバ等含む)の不具合により、データが消失等した場合は、システムの提供者が補償すること。</w:t>
      </w:r>
    </w:p>
    <w:p w14:paraId="130AF0AA" w14:textId="1C48B219"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・システムの円滑な運用のため、システムの提供者が教育・訓練などのサポートを実施すること。また、利用に関する問い合わせサポート窓口を設置すること。</w:t>
      </w:r>
    </w:p>
    <w:p w14:paraId="2BE51EF5" w14:textId="6B4C3275"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・他の公共団体の使用実績を1年以上有するものであること。</w:t>
      </w:r>
    </w:p>
    <w:p w14:paraId="6538939C" w14:textId="4683B119" w:rsidR="00210401" w:rsidRPr="0021109D" w:rsidRDefault="00210401" w:rsidP="00210401">
      <w:pPr>
        <w:widowControl/>
        <w:ind w:leftChars="148" w:left="425" w:hangingChars="75" w:hanging="143"/>
        <w:jc w:val="left"/>
        <w:rPr>
          <w:rFonts w:ascii="ＭＳ 明朝" w:hAnsi="ＭＳ 明朝"/>
          <w:szCs w:val="21"/>
        </w:rPr>
      </w:pPr>
    </w:p>
    <w:p w14:paraId="452DD55D" w14:textId="47C3C8CB" w:rsidR="00210401" w:rsidRPr="0021109D" w:rsidRDefault="00210401" w:rsidP="00210401">
      <w:pPr>
        <w:widowControl/>
        <w:ind w:leftChars="74" w:left="141"/>
        <w:jc w:val="left"/>
        <w:rPr>
          <w:rFonts w:ascii="ＭＳ 明朝" w:hAnsi="ＭＳ 明朝"/>
          <w:szCs w:val="21"/>
        </w:rPr>
      </w:pPr>
      <w:r w:rsidRPr="0021109D">
        <w:rPr>
          <w:rFonts w:ascii="ＭＳ 明朝" w:hAnsi="ＭＳ 明朝" w:hint="eastAsia"/>
          <w:szCs w:val="21"/>
        </w:rPr>
        <w:t>9.その他</w:t>
      </w:r>
    </w:p>
    <w:p w14:paraId="3CFAF467" w14:textId="378F9C5C"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・成果品の納品は紙とする。</w:t>
      </w:r>
    </w:p>
    <w:p w14:paraId="1B6E4ED0" w14:textId="5FE7B6AC"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・受発注者とも、アンケートを求められた場合は協力しなければならない。</w:t>
      </w:r>
    </w:p>
    <w:p w14:paraId="5757C930" w14:textId="612AFD40" w:rsidR="00210401"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・システムを使用するパソコンは、常に最新のウイルス対策ソフトを導入し、OS、ブラウザ及びメールソフトに最新のセキュリティパッチを適用した状態を保たなければならない。</w:t>
      </w:r>
    </w:p>
    <w:p w14:paraId="49425C09" w14:textId="1C05C818" w:rsidR="006673D4" w:rsidRPr="0021109D" w:rsidRDefault="00210401" w:rsidP="00210401">
      <w:pPr>
        <w:widowControl/>
        <w:ind w:leftChars="148" w:left="425" w:hangingChars="75" w:hanging="143"/>
        <w:jc w:val="left"/>
        <w:rPr>
          <w:rFonts w:ascii="ＭＳ 明朝" w:hAnsi="ＭＳ 明朝"/>
          <w:szCs w:val="21"/>
        </w:rPr>
      </w:pPr>
      <w:r w:rsidRPr="0021109D">
        <w:rPr>
          <w:rFonts w:ascii="ＭＳ 明朝" w:hAnsi="ＭＳ 明朝" w:hint="eastAsia"/>
          <w:szCs w:val="21"/>
        </w:rPr>
        <w:t>・ウィニー等のファイル交換ソフトを導入しない。</w:t>
      </w:r>
    </w:p>
    <w:p w14:paraId="24DA0641" w14:textId="77777777" w:rsidR="006673D4" w:rsidRPr="0021109D" w:rsidRDefault="006673D4">
      <w:pPr>
        <w:widowControl/>
        <w:jc w:val="left"/>
        <w:rPr>
          <w:rFonts w:ascii="ＭＳ 明朝" w:hAnsi="ＭＳ 明朝"/>
          <w:szCs w:val="21"/>
        </w:rPr>
      </w:pPr>
      <w:r w:rsidRPr="0021109D">
        <w:rPr>
          <w:rFonts w:ascii="ＭＳ 明朝" w:hAnsi="ＭＳ 明朝"/>
          <w:szCs w:val="21"/>
        </w:rPr>
        <w:br w:type="page"/>
      </w:r>
    </w:p>
    <w:p w14:paraId="5330655A" w14:textId="6E97939D" w:rsidR="006673D4" w:rsidRPr="0021109D" w:rsidRDefault="006673D4" w:rsidP="006673D4">
      <w:pPr>
        <w:widowControl/>
        <w:jc w:val="left"/>
        <w:rPr>
          <w:rFonts w:ascii="ＭＳ 明朝" w:hAnsi="ＭＳ 明朝"/>
          <w:szCs w:val="21"/>
        </w:rPr>
      </w:pPr>
      <w:r w:rsidRPr="0021109D">
        <w:rPr>
          <w:rFonts w:ascii="ＭＳ 明朝" w:hAnsi="ＭＳ 明朝" w:hint="eastAsia"/>
          <w:szCs w:val="21"/>
        </w:rPr>
        <w:t>(別紙-</w:t>
      </w:r>
      <w:r w:rsidR="00A01FBA" w:rsidRPr="0021109D">
        <w:rPr>
          <w:rFonts w:ascii="ＭＳ 明朝" w:hAnsi="ＭＳ 明朝" w:hint="eastAsia"/>
          <w:szCs w:val="21"/>
        </w:rPr>
        <w:t>4</w:t>
      </w:r>
      <w:r w:rsidRPr="0021109D">
        <w:rPr>
          <w:rFonts w:ascii="ＭＳ 明朝" w:hAnsi="ＭＳ 明朝" w:hint="eastAsia"/>
          <w:szCs w:val="21"/>
        </w:rPr>
        <w:t>)</w:t>
      </w:r>
    </w:p>
    <w:p w14:paraId="0D80A9FB" w14:textId="0289DC3F" w:rsidR="00210401" w:rsidRPr="0021109D" w:rsidRDefault="004C4429" w:rsidP="006673D4">
      <w:pPr>
        <w:widowControl/>
        <w:ind w:left="2" w:hanging="1"/>
        <w:jc w:val="left"/>
        <w:rPr>
          <w:rFonts w:ascii="ＭＳ 明朝" w:hAnsi="ＭＳ 明朝"/>
          <w:szCs w:val="21"/>
        </w:rPr>
      </w:pPr>
      <w:r w:rsidRPr="0021109D">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10E5B901" wp14:editId="0F4CAD23">
                <wp:simplePos x="0" y="0"/>
                <wp:positionH relativeFrom="column">
                  <wp:posOffset>3509010</wp:posOffset>
                </wp:positionH>
                <wp:positionV relativeFrom="paragraph">
                  <wp:posOffset>8940165</wp:posOffset>
                </wp:positionV>
                <wp:extent cx="2705100" cy="3524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2705100" cy="352425"/>
                        </a:xfrm>
                        <a:prstGeom prst="rect">
                          <a:avLst/>
                        </a:prstGeom>
                        <a:solidFill>
                          <a:schemeClr val="lt1"/>
                        </a:solidFill>
                        <a:ln w="6350">
                          <a:solidFill>
                            <a:prstClr val="black"/>
                          </a:solidFill>
                        </a:ln>
                      </wps:spPr>
                      <wps:txbx>
                        <w:txbxContent>
                          <w:p w14:paraId="484BA3E7" w14:textId="6F4B9BB0" w:rsidR="004C4429" w:rsidRPr="004C4429" w:rsidRDefault="004C4429">
                            <w:pPr>
                              <w:rPr>
                                <w:color w:val="FF0000"/>
                              </w:rPr>
                            </w:pPr>
                            <w:r w:rsidRPr="004C4429">
                              <w:rPr>
                                <w:rFonts w:hint="eastAsia"/>
                                <w:color w:val="FF0000"/>
                              </w:rPr>
                              <w:t>決済欄</w:t>
                            </w:r>
                            <w:r>
                              <w:rPr>
                                <w:rFonts w:hint="eastAsia"/>
                                <w:color w:val="FF0000"/>
                              </w:rPr>
                              <w:t>について</w:t>
                            </w:r>
                            <w:r w:rsidRPr="004C4429">
                              <w:rPr>
                                <w:rFonts w:hint="eastAsia"/>
                                <w:color w:val="FF0000"/>
                              </w:rPr>
                              <w:t>は監督員の指示を受けること。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E5B901" id="_x0000_t202" coordsize="21600,21600" o:spt="202" path="m,l,21600r21600,l21600,xe">
                <v:stroke joinstyle="miter"/>
                <v:path gradientshapeok="t" o:connecttype="rect"/>
              </v:shapetype>
              <v:shape id="テキスト ボックス 2" o:spid="_x0000_s1026" type="#_x0000_t202" style="position:absolute;left:0;text-align:left;margin-left:276.3pt;margin-top:703.95pt;width:213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" fillcolor="white [3201]" strokeweight=".5pt">
                <v:textbox>
                  <w:txbxContent>
                    <w:p w14:paraId="484BA3E7" w14:textId="6F4B9BB0" w:rsidR="004C4429" w:rsidRPr="004C4429" w:rsidRDefault="004C4429">
                      <w:pPr>
                        <w:rPr>
                          <w:color w:val="FF0000"/>
                        </w:rPr>
                      </w:pPr>
                      <w:r w:rsidRPr="004C4429">
                        <w:rPr>
                          <w:rFonts w:hint="eastAsia"/>
                          <w:color w:val="FF0000"/>
                        </w:rPr>
                        <w:t>決済欄</w:t>
                      </w:r>
                      <w:r>
                        <w:rPr>
                          <w:rFonts w:hint="eastAsia"/>
                          <w:color w:val="FF0000"/>
                        </w:rPr>
                        <w:t>について</w:t>
                      </w:r>
                      <w:r w:rsidRPr="004C4429">
                        <w:rPr>
                          <w:rFonts w:hint="eastAsia"/>
                          <w:color w:val="FF0000"/>
                        </w:rPr>
                        <w:t>は監督員の指示を受けること。</w:t>
                      </w:r>
                    </w:p>
                  </w:txbxContent>
                </v:textbox>
              </v:shape>
            </w:pict>
          </mc:Fallback>
        </mc:AlternateContent>
      </w:r>
      <w:r w:rsidR="00525DC5" w:rsidRPr="0021109D">
        <w:rPr>
          <w:rFonts w:ascii="ＭＳ 明朝" w:hAnsi="ＭＳ 明朝"/>
          <w:noProof/>
          <w:szCs w:val="21"/>
        </w:rPr>
        <w:drawing>
          <wp:inline distT="0" distB="0" distL="0" distR="0" wp14:anchorId="5DA83293" wp14:editId="5648A5E3">
            <wp:extent cx="6175794" cy="7934325"/>
            <wp:effectExtent l="0" t="0" r="0" b="0"/>
            <wp:docPr id="186780316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5488" cy="7946779"/>
                    </a:xfrm>
                    <a:prstGeom prst="rect">
                      <a:avLst/>
                    </a:prstGeom>
                    <a:noFill/>
                    <a:ln>
                      <a:noFill/>
                    </a:ln>
                  </pic:spPr>
                </pic:pic>
              </a:graphicData>
            </a:graphic>
          </wp:inline>
        </w:drawing>
      </w:r>
    </w:p>
    <w:p w14:paraId="4806D1EA" w14:textId="77777777" w:rsidR="00A01FBA" w:rsidRPr="0021109D" w:rsidRDefault="00A01FBA">
      <w:pPr>
        <w:widowControl/>
        <w:ind w:left="2" w:hanging="1"/>
        <w:jc w:val="left"/>
        <w:rPr>
          <w:rFonts w:ascii="ＭＳ 明朝" w:hAnsi="ＭＳ 明朝"/>
          <w:szCs w:val="21"/>
        </w:rPr>
      </w:pPr>
    </w:p>
    <w:sectPr w:rsidR="00A01FBA" w:rsidRPr="0021109D" w:rsidSect="0048048C">
      <w:footerReference w:type="default" r:id="rId13"/>
      <w:headerReference w:type="first" r:id="rId14"/>
      <w:footerReference w:type="first" r:id="rId15"/>
      <w:pgSz w:w="11906" w:h="16838" w:code="9"/>
      <w:pgMar w:top="851" w:right="851" w:bottom="851" w:left="1134" w:header="624" w:footer="567" w:gutter="0"/>
      <w:pgBorders w:offsetFrom="page">
        <w:top w:val="none" w:sz="0" w:space="22" w:color="94B001" w:shadow="1" w:frame="1"/>
        <w:left w:val="none" w:sz="0" w:space="19" w:color="120000" w:shadow="1" w:frame="1"/>
        <w:bottom w:val="none" w:sz="18" w:space="7" w:color="120010" w:shadow="1" w:frame="1"/>
        <w:right w:val="none" w:sz="255" w:space="21" w:color="E531FF" w:shadow="1" w:frame="1"/>
      </w:pgBorders>
      <w:cols w:space="720"/>
      <w:noEndnote/>
      <w:titlePg/>
      <w:docGrid w:type="linesAndChars" w:linePitch="286" w:charSpace="-393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S627" w:date="2021-03-31T08:48:00Z" w:initials="W">
    <w:p w14:paraId="5950804C" w14:textId="77777777" w:rsidR="00A32446" w:rsidRDefault="00A32446">
      <w:pPr>
        <w:pStyle w:val="a9"/>
      </w:pPr>
      <w:r>
        <w:rPr>
          <w:rStyle w:val="a8"/>
        </w:rPr>
        <w:annotationRef/>
      </w:r>
      <w:r>
        <w:rPr>
          <w:rFonts w:hint="eastAsia"/>
        </w:rPr>
        <w:t>印刷時設定</w:t>
      </w:r>
    </w:p>
    <w:p w14:paraId="6582A580" w14:textId="20D5215F" w:rsidR="00A32446" w:rsidRDefault="00A32446">
      <w:pPr>
        <w:pStyle w:val="a9"/>
      </w:pPr>
      <w:r>
        <w:rPr>
          <w:rFonts w:hint="eastAsia"/>
        </w:rPr>
        <w:t>印刷画面左側の設定で、すべてのページを印刷　ドキュメント全体とされている箇所から、変更履歴</w:t>
      </w:r>
      <w:r>
        <w:rPr>
          <w:rFonts w:hint="eastAsia"/>
        </w:rPr>
        <w:t>/</w:t>
      </w:r>
      <w:r>
        <w:rPr>
          <w:rFonts w:hint="eastAsia"/>
        </w:rPr>
        <w:t>コメントの印刷のチェックマークを外すこと</w:t>
      </w:r>
    </w:p>
  </w:comment>
  <w:comment w:id="1" w:author="WS627" w:date="2024-11-21T09:07:00Z" w:initials="W">
    <w:p w14:paraId="369483F4" w14:textId="3180F9B7" w:rsidR="002039C4" w:rsidRDefault="002039C4">
      <w:pPr>
        <w:pStyle w:val="a9"/>
      </w:pPr>
      <w:r>
        <w:rPr>
          <w:rStyle w:val="a8"/>
        </w:rPr>
        <w:annotationRef/>
      </w:r>
      <w:r>
        <w:rPr>
          <w:rFonts w:hint="eastAsia"/>
        </w:rPr>
        <w:t>近接工事がある場合は、取り消し線を消して、下段に工事名等を記載</w:t>
      </w:r>
    </w:p>
  </w:comment>
  <w:comment w:id="2" w:author="WS627" w:date="2021-03-16T14:58:00Z" w:initials="W">
    <w:p w14:paraId="4E67603C" w14:textId="77777777" w:rsidR="00DD1ACA" w:rsidRDefault="00DD1ACA">
      <w:pPr>
        <w:pStyle w:val="a9"/>
      </w:pPr>
      <w:r>
        <w:rPr>
          <w:rStyle w:val="a8"/>
        </w:rPr>
        <w:annotationRef/>
      </w:r>
      <w:r>
        <w:rPr>
          <w:rFonts w:hint="eastAsia"/>
        </w:rPr>
        <w:t>配置状況を記入</w:t>
      </w:r>
    </w:p>
    <w:p w14:paraId="5776A202" w14:textId="78447D5D" w:rsidR="00DD1ACA" w:rsidRDefault="00DD1ACA">
      <w:pPr>
        <w:pStyle w:val="a9"/>
      </w:pPr>
      <w:r>
        <w:rPr>
          <w:rFonts w:hint="eastAsia"/>
        </w:rPr>
        <w:t>例：起終点に各</w:t>
      </w:r>
      <w:r>
        <w:rPr>
          <w:rFonts w:hint="eastAsia"/>
        </w:rPr>
        <w:t>1</w:t>
      </w:r>
      <w:r>
        <w:rPr>
          <w:rFonts w:hint="eastAsia"/>
        </w:rPr>
        <w:t>人など</w:t>
      </w:r>
    </w:p>
  </w:comment>
  <w:comment w:id="4" w:author="WS627" w:date="2021-03-16T15:04:00Z" w:initials="W">
    <w:p w14:paraId="7AEAEF28" w14:textId="77777777" w:rsidR="00DD1ACA" w:rsidRDefault="00DD1ACA" w:rsidP="000035CF">
      <w:pPr>
        <w:pStyle w:val="a9"/>
      </w:pPr>
      <w:r>
        <w:rPr>
          <w:rStyle w:val="a8"/>
        </w:rPr>
        <w:annotationRef/>
      </w:r>
      <w:r>
        <w:rPr>
          <w:rFonts w:hint="eastAsia"/>
        </w:rPr>
        <w:t>例：地覆補修用、ブロック積み墜落防止</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82A580" w15:done="0"/>
  <w15:commentEx w15:paraId="369483F4" w15:done="0"/>
  <w15:commentEx w15:paraId="5776A202" w15:done="0"/>
  <w15:commentEx w15:paraId="7AEAEF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EB5F1" w16cex:dateUtc="2021-03-30T23:48:00Z"/>
  <w16cex:commentExtensible w16cex:durableId="3FB5095B" w16cex:dateUtc="2024-11-21T00:07:00Z"/>
  <w16cex:commentExtensible w16cex:durableId="23FB4622" w16cex:dateUtc="2021-03-16T05:58:00Z"/>
  <w16cex:commentExtensible w16cex:durableId="23FB4787" w16cex:dateUtc="2021-03-16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82A580" w16cid:durableId="240EB5F1"/>
  <w16cid:commentId w16cid:paraId="369483F4" w16cid:durableId="3FB5095B"/>
  <w16cid:commentId w16cid:paraId="5776A202" w16cid:durableId="23FB4622"/>
  <w16cid:commentId w16cid:paraId="7AEAEF28" w16cid:durableId="23FB47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66FA6" w14:textId="77777777" w:rsidR="00437AA8" w:rsidRDefault="00437AA8" w:rsidP="006446D4">
      <w:r>
        <w:separator/>
      </w:r>
    </w:p>
  </w:endnote>
  <w:endnote w:type="continuationSeparator" w:id="0">
    <w:p w14:paraId="4C087ED6" w14:textId="77777777" w:rsidR="00437AA8" w:rsidRDefault="00437AA8" w:rsidP="00644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236084"/>
      <w:docPartObj>
        <w:docPartGallery w:val="Page Numbers (Bottom of Page)"/>
        <w:docPartUnique/>
      </w:docPartObj>
    </w:sdtPr>
    <w:sdtEndPr/>
    <w:sdtContent>
      <w:p w14:paraId="1041B2B5" w14:textId="53D0B26F" w:rsidR="00C118FC" w:rsidRDefault="00C118FC">
        <w:pPr>
          <w:pStyle w:val="af4"/>
          <w:jc w:val="center"/>
        </w:pPr>
        <w:r w:rsidRPr="00C118FC">
          <w:rPr>
            <w:rFonts w:ascii="HGPｺﾞｼｯｸM" w:eastAsia="HGPｺﾞｼｯｸM" w:hint="eastAsia"/>
            <w:sz w:val="18"/>
            <w:szCs w:val="18"/>
          </w:rPr>
          <w:fldChar w:fldCharType="begin"/>
        </w:r>
        <w:r w:rsidRPr="00C118FC">
          <w:rPr>
            <w:rFonts w:ascii="HGPｺﾞｼｯｸM" w:eastAsia="HGPｺﾞｼｯｸM" w:hint="eastAsia"/>
            <w:sz w:val="18"/>
            <w:szCs w:val="18"/>
          </w:rPr>
          <w:instrText>PAGE   \* MERGEFORMAT</w:instrText>
        </w:r>
        <w:r w:rsidRPr="00C118FC">
          <w:rPr>
            <w:rFonts w:ascii="HGPｺﾞｼｯｸM" w:eastAsia="HGPｺﾞｼｯｸM" w:hint="eastAsia"/>
            <w:sz w:val="18"/>
            <w:szCs w:val="18"/>
          </w:rPr>
          <w:fldChar w:fldCharType="separate"/>
        </w:r>
        <w:r w:rsidRPr="00C118FC">
          <w:rPr>
            <w:rFonts w:ascii="HGPｺﾞｼｯｸM" w:eastAsia="HGPｺﾞｼｯｸM" w:hint="eastAsia"/>
            <w:sz w:val="18"/>
            <w:szCs w:val="18"/>
            <w:lang w:val="ja-JP"/>
          </w:rPr>
          <w:t>2</w:t>
        </w:r>
        <w:r w:rsidRPr="00C118FC">
          <w:rPr>
            <w:rFonts w:ascii="HGPｺﾞｼｯｸM" w:eastAsia="HGPｺﾞｼｯｸM" w:hint="eastAsia"/>
            <w:sz w:val="18"/>
            <w:szCs w:val="18"/>
          </w:rPr>
          <w:fldChar w:fldCharType="end"/>
        </w:r>
      </w:p>
    </w:sdtContent>
  </w:sdt>
  <w:p w14:paraId="2ED7B162" w14:textId="77777777" w:rsidR="00C118FC" w:rsidRDefault="00C118FC">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95355" w14:textId="171EE223" w:rsidR="0048048C" w:rsidRPr="0048048C" w:rsidRDefault="0048048C" w:rsidP="0048048C">
    <w:pPr>
      <w:pStyle w:val="af4"/>
      <w:jc w:val="center"/>
      <w:rPr>
        <w:rFonts w:ascii="HGPｺﾞｼｯｸM" w:eastAsia="HGPｺﾞｼｯｸM"/>
        <w:sz w:val="18"/>
        <w:szCs w:val="18"/>
      </w:rPr>
    </w:pPr>
    <w:r w:rsidRPr="0048048C">
      <w:rPr>
        <w:rFonts w:ascii="HGPｺﾞｼｯｸM" w:eastAsia="HGPｺﾞｼｯｸM" w:hint="eastAsia"/>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70EE4" w14:textId="77777777" w:rsidR="00437AA8" w:rsidRDefault="00437AA8" w:rsidP="006446D4">
      <w:r>
        <w:separator/>
      </w:r>
    </w:p>
  </w:footnote>
  <w:footnote w:type="continuationSeparator" w:id="0">
    <w:p w14:paraId="0BA4D550" w14:textId="77777777" w:rsidR="00437AA8" w:rsidRDefault="00437AA8" w:rsidP="00644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1B33" w14:textId="0C219B1E" w:rsidR="0048048C" w:rsidRPr="0048048C" w:rsidRDefault="0048048C" w:rsidP="0048048C">
    <w:pPr>
      <w:pStyle w:val="af2"/>
      <w:jc w:val="right"/>
      <w:rPr>
        <w:rFonts w:ascii="HGPｺﾞｼｯｸM" w:eastAsia="HGPｺﾞｼｯｸM"/>
        <w:sz w:val="16"/>
        <w:szCs w:val="16"/>
      </w:rPr>
    </w:pPr>
    <w:r w:rsidRPr="0048048C">
      <w:rPr>
        <w:rFonts w:ascii="HGPｺﾞｼｯｸM" w:eastAsia="HGPｺﾞｼｯｸM" w:hint="eastAsia"/>
        <w:sz w:val="16"/>
        <w:szCs w:val="16"/>
      </w:rPr>
      <w:t>202</w:t>
    </w:r>
    <w:r w:rsidR="00A9069E">
      <w:rPr>
        <w:rFonts w:ascii="HGPｺﾞｼｯｸM" w:eastAsia="HGPｺﾞｼｯｸM" w:hint="eastAsia"/>
        <w:sz w:val="16"/>
        <w:szCs w:val="16"/>
      </w:rPr>
      <w:t>4</w:t>
    </w:r>
    <w:r w:rsidRPr="0048048C">
      <w:rPr>
        <w:rFonts w:ascii="HGPｺﾞｼｯｸM" w:eastAsia="HGPｺﾞｼｯｸM" w:hint="eastAsia"/>
        <w:sz w:val="16"/>
        <w:szCs w:val="16"/>
      </w:rPr>
      <w:t>/04/01改訂版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6547F"/>
    <w:multiLevelType w:val="hybridMultilevel"/>
    <w:tmpl w:val="BE42968A"/>
    <w:lvl w:ilvl="0" w:tplc="EBCCAE5E">
      <w:start w:val="3"/>
      <w:numFmt w:val="bullet"/>
      <w:lvlText w:val="・"/>
      <w:lvlJc w:val="left"/>
      <w:pPr>
        <w:ind w:left="926" w:hanging="360"/>
      </w:pPr>
      <w:rPr>
        <w:rFonts w:ascii="ＭＳ ゴシック" w:eastAsia="ＭＳ ゴシック" w:hAnsi="ＭＳ ゴシック"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0E981CCE"/>
    <w:multiLevelType w:val="multilevel"/>
    <w:tmpl w:val="C7D0FE16"/>
    <w:styleLink w:val="a"/>
    <w:lvl w:ilvl="0">
      <w:start w:val="1"/>
      <w:numFmt w:val="none"/>
      <w:lvlText w:val="%1発－１－"/>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2365898"/>
    <w:multiLevelType w:val="hybridMultilevel"/>
    <w:tmpl w:val="800EFBF4"/>
    <w:lvl w:ilvl="0" w:tplc="2D26706C">
      <w:start w:val="1"/>
      <w:numFmt w:val="decimal"/>
      <w:lvlText w:val="(%1)"/>
      <w:lvlJc w:val="left"/>
      <w:pPr>
        <w:tabs>
          <w:tab w:val="num" w:pos="945"/>
        </w:tabs>
        <w:ind w:left="945" w:hanging="720"/>
      </w:pPr>
      <w:rPr>
        <w:rFonts w:hAnsi="ＭＳ ゴシック"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7140782"/>
    <w:multiLevelType w:val="hybridMultilevel"/>
    <w:tmpl w:val="D5164254"/>
    <w:lvl w:ilvl="0" w:tplc="5F825204">
      <w:start w:val="1"/>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4" w15:restartNumberingAfterBreak="0">
    <w:nsid w:val="1A630365"/>
    <w:multiLevelType w:val="hybridMultilevel"/>
    <w:tmpl w:val="8A36C3D8"/>
    <w:lvl w:ilvl="0" w:tplc="E7789A36">
      <w:start w:val="1"/>
      <w:numFmt w:val="decimal"/>
      <w:lvlText w:val="%1."/>
      <w:lvlJc w:val="left"/>
      <w:pPr>
        <w:ind w:left="363" w:hanging="360"/>
      </w:pPr>
      <w:rPr>
        <w:rFonts w:hint="default"/>
      </w:rPr>
    </w:lvl>
    <w:lvl w:ilvl="1" w:tplc="04090017" w:tentative="1">
      <w:start w:val="1"/>
      <w:numFmt w:val="aiueoFullWidth"/>
      <w:lvlText w:val="(%2)"/>
      <w:lvlJc w:val="left"/>
      <w:pPr>
        <w:ind w:left="843" w:hanging="420"/>
      </w:pPr>
    </w:lvl>
    <w:lvl w:ilvl="2" w:tplc="04090011" w:tentative="1">
      <w:start w:val="1"/>
      <w:numFmt w:val="decimalEnclosedCircle"/>
      <w:lvlText w:val="%3"/>
      <w:lvlJc w:val="left"/>
      <w:pPr>
        <w:ind w:left="1263" w:hanging="420"/>
      </w:pPr>
    </w:lvl>
    <w:lvl w:ilvl="3" w:tplc="0409000F" w:tentative="1">
      <w:start w:val="1"/>
      <w:numFmt w:val="decimal"/>
      <w:lvlText w:val="%4."/>
      <w:lvlJc w:val="left"/>
      <w:pPr>
        <w:ind w:left="1683" w:hanging="420"/>
      </w:pPr>
    </w:lvl>
    <w:lvl w:ilvl="4" w:tplc="04090017" w:tentative="1">
      <w:start w:val="1"/>
      <w:numFmt w:val="aiueoFullWidth"/>
      <w:lvlText w:val="(%5)"/>
      <w:lvlJc w:val="left"/>
      <w:pPr>
        <w:ind w:left="2103" w:hanging="420"/>
      </w:pPr>
    </w:lvl>
    <w:lvl w:ilvl="5" w:tplc="04090011" w:tentative="1">
      <w:start w:val="1"/>
      <w:numFmt w:val="decimalEnclosedCircle"/>
      <w:lvlText w:val="%6"/>
      <w:lvlJc w:val="left"/>
      <w:pPr>
        <w:ind w:left="2523" w:hanging="420"/>
      </w:pPr>
    </w:lvl>
    <w:lvl w:ilvl="6" w:tplc="0409000F" w:tentative="1">
      <w:start w:val="1"/>
      <w:numFmt w:val="decimal"/>
      <w:lvlText w:val="%7."/>
      <w:lvlJc w:val="left"/>
      <w:pPr>
        <w:ind w:left="2943" w:hanging="420"/>
      </w:pPr>
    </w:lvl>
    <w:lvl w:ilvl="7" w:tplc="04090017" w:tentative="1">
      <w:start w:val="1"/>
      <w:numFmt w:val="aiueoFullWidth"/>
      <w:lvlText w:val="(%8)"/>
      <w:lvlJc w:val="left"/>
      <w:pPr>
        <w:ind w:left="3363" w:hanging="420"/>
      </w:pPr>
    </w:lvl>
    <w:lvl w:ilvl="8" w:tplc="04090011" w:tentative="1">
      <w:start w:val="1"/>
      <w:numFmt w:val="decimalEnclosedCircle"/>
      <w:lvlText w:val="%9"/>
      <w:lvlJc w:val="left"/>
      <w:pPr>
        <w:ind w:left="3783" w:hanging="420"/>
      </w:pPr>
    </w:lvl>
  </w:abstractNum>
  <w:abstractNum w:abstractNumId="5" w15:restartNumberingAfterBreak="0">
    <w:nsid w:val="1C3009FC"/>
    <w:multiLevelType w:val="hybridMultilevel"/>
    <w:tmpl w:val="334A2DA8"/>
    <w:lvl w:ilvl="0" w:tplc="FBF0F220">
      <w:start w:val="1"/>
      <w:numFmt w:val="decimalFullWidth"/>
      <w:lvlText w:val="%1"/>
      <w:lvlJc w:val="left"/>
      <w:pPr>
        <w:ind w:left="562" w:hanging="420"/>
      </w:pPr>
      <w:rPr>
        <w:rFonts w:hint="eastAsia"/>
        <w:sz w:val="24"/>
        <w:szCs w:val="24"/>
      </w:rPr>
    </w:lvl>
    <w:lvl w:ilvl="1" w:tplc="04090017" w:tentative="1">
      <w:start w:val="1"/>
      <w:numFmt w:val="aiueoFullWidth"/>
      <w:lvlText w:val="(%2)"/>
      <w:lvlJc w:val="left"/>
      <w:pPr>
        <w:ind w:left="562" w:hanging="420"/>
      </w:pPr>
    </w:lvl>
    <w:lvl w:ilvl="2" w:tplc="04090011" w:tentative="1">
      <w:start w:val="1"/>
      <w:numFmt w:val="decimalEnclosedCircle"/>
      <w:lvlText w:val="%3"/>
      <w:lvlJc w:val="left"/>
      <w:pPr>
        <w:ind w:left="982" w:hanging="420"/>
      </w:pPr>
    </w:lvl>
    <w:lvl w:ilvl="3" w:tplc="0409000F" w:tentative="1">
      <w:start w:val="1"/>
      <w:numFmt w:val="decimal"/>
      <w:lvlText w:val="%4."/>
      <w:lvlJc w:val="left"/>
      <w:pPr>
        <w:ind w:left="1402" w:hanging="420"/>
      </w:pPr>
    </w:lvl>
    <w:lvl w:ilvl="4" w:tplc="04090017" w:tentative="1">
      <w:start w:val="1"/>
      <w:numFmt w:val="aiueoFullWidth"/>
      <w:lvlText w:val="(%5)"/>
      <w:lvlJc w:val="left"/>
      <w:pPr>
        <w:ind w:left="1822" w:hanging="420"/>
      </w:pPr>
    </w:lvl>
    <w:lvl w:ilvl="5" w:tplc="04090011" w:tentative="1">
      <w:start w:val="1"/>
      <w:numFmt w:val="decimalEnclosedCircle"/>
      <w:lvlText w:val="%6"/>
      <w:lvlJc w:val="left"/>
      <w:pPr>
        <w:ind w:left="2242" w:hanging="420"/>
      </w:pPr>
    </w:lvl>
    <w:lvl w:ilvl="6" w:tplc="0409000F" w:tentative="1">
      <w:start w:val="1"/>
      <w:numFmt w:val="decimal"/>
      <w:lvlText w:val="%7."/>
      <w:lvlJc w:val="left"/>
      <w:pPr>
        <w:ind w:left="2662" w:hanging="420"/>
      </w:pPr>
    </w:lvl>
    <w:lvl w:ilvl="7" w:tplc="04090017" w:tentative="1">
      <w:start w:val="1"/>
      <w:numFmt w:val="aiueoFullWidth"/>
      <w:lvlText w:val="(%8)"/>
      <w:lvlJc w:val="left"/>
      <w:pPr>
        <w:ind w:left="3082" w:hanging="420"/>
      </w:pPr>
    </w:lvl>
    <w:lvl w:ilvl="8" w:tplc="04090011" w:tentative="1">
      <w:start w:val="1"/>
      <w:numFmt w:val="decimalEnclosedCircle"/>
      <w:lvlText w:val="%9"/>
      <w:lvlJc w:val="left"/>
      <w:pPr>
        <w:ind w:left="3502" w:hanging="420"/>
      </w:pPr>
    </w:lvl>
  </w:abstractNum>
  <w:abstractNum w:abstractNumId="6" w15:restartNumberingAfterBreak="0">
    <w:nsid w:val="28F56969"/>
    <w:multiLevelType w:val="hybridMultilevel"/>
    <w:tmpl w:val="3E3009EE"/>
    <w:lvl w:ilvl="0" w:tplc="4EB2884C">
      <w:numFmt w:val="bullet"/>
      <w:lvlText w:val="・"/>
      <w:lvlJc w:val="left"/>
      <w:pPr>
        <w:tabs>
          <w:tab w:val="num" w:pos="810"/>
        </w:tabs>
        <w:ind w:left="81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1ED6BA4"/>
    <w:multiLevelType w:val="hybridMultilevel"/>
    <w:tmpl w:val="CB842694"/>
    <w:lvl w:ilvl="0" w:tplc="7786F1B2">
      <w:start w:val="2"/>
      <w:numFmt w:val="decimal"/>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8" w15:restartNumberingAfterBreak="0">
    <w:nsid w:val="435562B1"/>
    <w:multiLevelType w:val="hybridMultilevel"/>
    <w:tmpl w:val="824AE73E"/>
    <w:lvl w:ilvl="0" w:tplc="582CF472">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9" w15:restartNumberingAfterBreak="0">
    <w:nsid w:val="45CD799B"/>
    <w:multiLevelType w:val="hybridMultilevel"/>
    <w:tmpl w:val="EBCEDDBA"/>
    <w:lvl w:ilvl="0" w:tplc="E6CA5CB4">
      <w:start w:val="1"/>
      <w:numFmt w:val="decimal"/>
      <w:lvlText w:val="%1."/>
      <w:lvlJc w:val="left"/>
      <w:pPr>
        <w:ind w:left="904" w:hanging="360"/>
      </w:pPr>
      <w:rPr>
        <w:rFonts w:hint="default"/>
      </w:rPr>
    </w:lvl>
    <w:lvl w:ilvl="1" w:tplc="04090017" w:tentative="1">
      <w:start w:val="1"/>
      <w:numFmt w:val="aiueoFullWidth"/>
      <w:lvlText w:val="(%2)"/>
      <w:lvlJc w:val="left"/>
      <w:pPr>
        <w:ind w:left="1384" w:hanging="420"/>
      </w:pPr>
    </w:lvl>
    <w:lvl w:ilvl="2" w:tplc="04090011" w:tentative="1">
      <w:start w:val="1"/>
      <w:numFmt w:val="decimalEnclosedCircle"/>
      <w:lvlText w:val="%3"/>
      <w:lvlJc w:val="left"/>
      <w:pPr>
        <w:ind w:left="1804" w:hanging="420"/>
      </w:pPr>
    </w:lvl>
    <w:lvl w:ilvl="3" w:tplc="0409000F" w:tentative="1">
      <w:start w:val="1"/>
      <w:numFmt w:val="decimal"/>
      <w:lvlText w:val="%4."/>
      <w:lvlJc w:val="left"/>
      <w:pPr>
        <w:ind w:left="2224" w:hanging="420"/>
      </w:pPr>
    </w:lvl>
    <w:lvl w:ilvl="4" w:tplc="04090017" w:tentative="1">
      <w:start w:val="1"/>
      <w:numFmt w:val="aiueoFullWidth"/>
      <w:lvlText w:val="(%5)"/>
      <w:lvlJc w:val="left"/>
      <w:pPr>
        <w:ind w:left="2644" w:hanging="420"/>
      </w:pPr>
    </w:lvl>
    <w:lvl w:ilvl="5" w:tplc="04090011" w:tentative="1">
      <w:start w:val="1"/>
      <w:numFmt w:val="decimalEnclosedCircle"/>
      <w:lvlText w:val="%6"/>
      <w:lvlJc w:val="left"/>
      <w:pPr>
        <w:ind w:left="3064" w:hanging="420"/>
      </w:pPr>
    </w:lvl>
    <w:lvl w:ilvl="6" w:tplc="0409000F" w:tentative="1">
      <w:start w:val="1"/>
      <w:numFmt w:val="decimal"/>
      <w:lvlText w:val="%7."/>
      <w:lvlJc w:val="left"/>
      <w:pPr>
        <w:ind w:left="3484" w:hanging="420"/>
      </w:pPr>
    </w:lvl>
    <w:lvl w:ilvl="7" w:tplc="04090017" w:tentative="1">
      <w:start w:val="1"/>
      <w:numFmt w:val="aiueoFullWidth"/>
      <w:lvlText w:val="(%8)"/>
      <w:lvlJc w:val="left"/>
      <w:pPr>
        <w:ind w:left="3904" w:hanging="420"/>
      </w:pPr>
    </w:lvl>
    <w:lvl w:ilvl="8" w:tplc="04090011" w:tentative="1">
      <w:start w:val="1"/>
      <w:numFmt w:val="decimalEnclosedCircle"/>
      <w:lvlText w:val="%9"/>
      <w:lvlJc w:val="left"/>
      <w:pPr>
        <w:ind w:left="4324" w:hanging="420"/>
      </w:pPr>
    </w:lvl>
  </w:abstractNum>
  <w:abstractNum w:abstractNumId="10" w15:restartNumberingAfterBreak="0">
    <w:nsid w:val="48E07BD9"/>
    <w:multiLevelType w:val="hybridMultilevel"/>
    <w:tmpl w:val="1A70C2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E210479"/>
    <w:multiLevelType w:val="hybridMultilevel"/>
    <w:tmpl w:val="623AB2F6"/>
    <w:lvl w:ilvl="0" w:tplc="1A046EEA">
      <w:start w:val="3"/>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12" w15:restartNumberingAfterBreak="0">
    <w:nsid w:val="551835F7"/>
    <w:multiLevelType w:val="hybridMultilevel"/>
    <w:tmpl w:val="9D8EB9D4"/>
    <w:lvl w:ilvl="0" w:tplc="C8EA761A">
      <w:start w:val="1"/>
      <w:numFmt w:val="decimalFullWidth"/>
      <w:lvlText w:val="（%1）"/>
      <w:lvlJc w:val="left"/>
      <w:pPr>
        <w:tabs>
          <w:tab w:val="num" w:pos="1260"/>
        </w:tabs>
        <w:ind w:left="1260" w:hanging="840"/>
      </w:pPr>
      <w:rPr>
        <w:rFonts w:hint="eastAsia"/>
      </w:rPr>
    </w:lvl>
    <w:lvl w:ilvl="1" w:tplc="7842085A">
      <w:start w:val="1"/>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5ED728B8"/>
    <w:multiLevelType w:val="hybridMultilevel"/>
    <w:tmpl w:val="D5C47FE0"/>
    <w:lvl w:ilvl="0" w:tplc="C4C2E9F4">
      <w:start w:val="4"/>
      <w:numFmt w:val="bullet"/>
      <w:lvlText w:val="・"/>
      <w:lvlJc w:val="left"/>
      <w:pPr>
        <w:ind w:left="742" w:hanging="360"/>
      </w:pPr>
      <w:rPr>
        <w:rFonts w:ascii="ＭＳ ゴシック" w:eastAsia="ＭＳ ゴシック" w:hAnsi="ＭＳ ゴシック" w:cs="ＭＳ ゴシック" w:hint="eastAsia"/>
      </w:rPr>
    </w:lvl>
    <w:lvl w:ilvl="1" w:tplc="0409000B" w:tentative="1">
      <w:start w:val="1"/>
      <w:numFmt w:val="bullet"/>
      <w:lvlText w:val=""/>
      <w:lvlJc w:val="left"/>
      <w:pPr>
        <w:ind w:left="1342" w:hanging="480"/>
      </w:pPr>
      <w:rPr>
        <w:rFonts w:ascii="Wingdings" w:hAnsi="Wingdings" w:hint="default"/>
      </w:rPr>
    </w:lvl>
    <w:lvl w:ilvl="2" w:tplc="0409000D" w:tentative="1">
      <w:start w:val="1"/>
      <w:numFmt w:val="bullet"/>
      <w:lvlText w:val=""/>
      <w:lvlJc w:val="left"/>
      <w:pPr>
        <w:ind w:left="1822" w:hanging="480"/>
      </w:pPr>
      <w:rPr>
        <w:rFonts w:ascii="Wingdings" w:hAnsi="Wingdings" w:hint="default"/>
      </w:rPr>
    </w:lvl>
    <w:lvl w:ilvl="3" w:tplc="04090001" w:tentative="1">
      <w:start w:val="1"/>
      <w:numFmt w:val="bullet"/>
      <w:lvlText w:val=""/>
      <w:lvlJc w:val="left"/>
      <w:pPr>
        <w:ind w:left="2302" w:hanging="480"/>
      </w:pPr>
      <w:rPr>
        <w:rFonts w:ascii="Wingdings" w:hAnsi="Wingdings" w:hint="default"/>
      </w:rPr>
    </w:lvl>
    <w:lvl w:ilvl="4" w:tplc="0409000B" w:tentative="1">
      <w:start w:val="1"/>
      <w:numFmt w:val="bullet"/>
      <w:lvlText w:val=""/>
      <w:lvlJc w:val="left"/>
      <w:pPr>
        <w:ind w:left="2782" w:hanging="480"/>
      </w:pPr>
      <w:rPr>
        <w:rFonts w:ascii="Wingdings" w:hAnsi="Wingdings" w:hint="default"/>
      </w:rPr>
    </w:lvl>
    <w:lvl w:ilvl="5" w:tplc="0409000D" w:tentative="1">
      <w:start w:val="1"/>
      <w:numFmt w:val="bullet"/>
      <w:lvlText w:val=""/>
      <w:lvlJc w:val="left"/>
      <w:pPr>
        <w:ind w:left="3262" w:hanging="480"/>
      </w:pPr>
      <w:rPr>
        <w:rFonts w:ascii="Wingdings" w:hAnsi="Wingdings" w:hint="default"/>
      </w:rPr>
    </w:lvl>
    <w:lvl w:ilvl="6" w:tplc="04090001" w:tentative="1">
      <w:start w:val="1"/>
      <w:numFmt w:val="bullet"/>
      <w:lvlText w:val=""/>
      <w:lvlJc w:val="left"/>
      <w:pPr>
        <w:ind w:left="3742" w:hanging="480"/>
      </w:pPr>
      <w:rPr>
        <w:rFonts w:ascii="Wingdings" w:hAnsi="Wingdings" w:hint="default"/>
      </w:rPr>
    </w:lvl>
    <w:lvl w:ilvl="7" w:tplc="0409000B" w:tentative="1">
      <w:start w:val="1"/>
      <w:numFmt w:val="bullet"/>
      <w:lvlText w:val=""/>
      <w:lvlJc w:val="left"/>
      <w:pPr>
        <w:ind w:left="4222" w:hanging="480"/>
      </w:pPr>
      <w:rPr>
        <w:rFonts w:ascii="Wingdings" w:hAnsi="Wingdings" w:hint="default"/>
      </w:rPr>
    </w:lvl>
    <w:lvl w:ilvl="8" w:tplc="0409000D" w:tentative="1">
      <w:start w:val="1"/>
      <w:numFmt w:val="bullet"/>
      <w:lvlText w:val=""/>
      <w:lvlJc w:val="left"/>
      <w:pPr>
        <w:ind w:left="4702" w:hanging="480"/>
      </w:pPr>
      <w:rPr>
        <w:rFonts w:ascii="Wingdings" w:hAnsi="Wingdings" w:hint="default"/>
      </w:rPr>
    </w:lvl>
  </w:abstractNum>
  <w:abstractNum w:abstractNumId="14" w15:restartNumberingAfterBreak="0">
    <w:nsid w:val="6270235B"/>
    <w:multiLevelType w:val="hybridMultilevel"/>
    <w:tmpl w:val="7C904722"/>
    <w:lvl w:ilvl="0" w:tplc="9544CFFC">
      <w:start w:val="1"/>
      <w:numFmt w:val="decimal"/>
      <w:lvlText w:val="(%1)"/>
      <w:lvlJc w:val="left"/>
      <w:pPr>
        <w:ind w:left="480" w:hanging="39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73B9623F"/>
    <w:multiLevelType w:val="hybridMultilevel"/>
    <w:tmpl w:val="AA60AB56"/>
    <w:lvl w:ilvl="0" w:tplc="380C6FE2">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70615602">
    <w:abstractNumId w:val="1"/>
  </w:num>
  <w:num w:numId="2" w16cid:durableId="1557353790">
    <w:abstractNumId w:val="6"/>
  </w:num>
  <w:num w:numId="3" w16cid:durableId="277377580">
    <w:abstractNumId w:val="2"/>
  </w:num>
  <w:num w:numId="4" w16cid:durableId="1956329244">
    <w:abstractNumId w:val="15"/>
  </w:num>
  <w:num w:numId="5" w16cid:durableId="1594362785">
    <w:abstractNumId w:val="12"/>
  </w:num>
  <w:num w:numId="6" w16cid:durableId="2068257337">
    <w:abstractNumId w:val="0"/>
  </w:num>
  <w:num w:numId="7" w16cid:durableId="1143277479">
    <w:abstractNumId w:val="11"/>
  </w:num>
  <w:num w:numId="8" w16cid:durableId="1081371694">
    <w:abstractNumId w:val="3"/>
  </w:num>
  <w:num w:numId="9" w16cid:durableId="730618796">
    <w:abstractNumId w:val="10"/>
  </w:num>
  <w:num w:numId="10" w16cid:durableId="1017730962">
    <w:abstractNumId w:val="5"/>
  </w:num>
  <w:num w:numId="11" w16cid:durableId="697317469">
    <w:abstractNumId w:val="8"/>
  </w:num>
  <w:num w:numId="12" w16cid:durableId="1946500701">
    <w:abstractNumId w:val="13"/>
  </w:num>
  <w:num w:numId="13" w16cid:durableId="1703895151">
    <w:abstractNumId w:val="7"/>
  </w:num>
  <w:num w:numId="14" w16cid:durableId="2080129512">
    <w:abstractNumId w:val="9"/>
  </w:num>
  <w:num w:numId="15" w16cid:durableId="1751930385">
    <w:abstractNumId w:val="14"/>
  </w:num>
  <w:num w:numId="16" w16cid:durableId="34737265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S627">
    <w15:presenceInfo w15:providerId="None" w15:userId="WS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1"/>
  <w:drawingGridVerticalSpacing w:val="143"/>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C74"/>
    <w:rsid w:val="000000C2"/>
    <w:rsid w:val="000035CF"/>
    <w:rsid w:val="000209DA"/>
    <w:rsid w:val="00032248"/>
    <w:rsid w:val="00034879"/>
    <w:rsid w:val="00034A65"/>
    <w:rsid w:val="000350EC"/>
    <w:rsid w:val="00037381"/>
    <w:rsid w:val="00073EE0"/>
    <w:rsid w:val="0008552B"/>
    <w:rsid w:val="00093E75"/>
    <w:rsid w:val="00095EA0"/>
    <w:rsid w:val="000C4B65"/>
    <w:rsid w:val="000D02AE"/>
    <w:rsid w:val="000D402A"/>
    <w:rsid w:val="000D729B"/>
    <w:rsid w:val="000E08B5"/>
    <w:rsid w:val="000F1778"/>
    <w:rsid w:val="00107EF8"/>
    <w:rsid w:val="00120AA0"/>
    <w:rsid w:val="00144B32"/>
    <w:rsid w:val="001533AB"/>
    <w:rsid w:val="001554DC"/>
    <w:rsid w:val="00172CEA"/>
    <w:rsid w:val="0019263B"/>
    <w:rsid w:val="00193C91"/>
    <w:rsid w:val="001D66B1"/>
    <w:rsid w:val="0020186B"/>
    <w:rsid w:val="002039C4"/>
    <w:rsid w:val="0020467D"/>
    <w:rsid w:val="00210401"/>
    <w:rsid w:val="0021109D"/>
    <w:rsid w:val="00224B14"/>
    <w:rsid w:val="002301CE"/>
    <w:rsid w:val="00234C62"/>
    <w:rsid w:val="00264595"/>
    <w:rsid w:val="00265104"/>
    <w:rsid w:val="002B02DC"/>
    <w:rsid w:val="002D590D"/>
    <w:rsid w:val="00302F37"/>
    <w:rsid w:val="00321C87"/>
    <w:rsid w:val="00324F5A"/>
    <w:rsid w:val="00333B0F"/>
    <w:rsid w:val="00333B11"/>
    <w:rsid w:val="0033537D"/>
    <w:rsid w:val="0034023F"/>
    <w:rsid w:val="00344B70"/>
    <w:rsid w:val="00346175"/>
    <w:rsid w:val="00346DD8"/>
    <w:rsid w:val="00357A36"/>
    <w:rsid w:val="0036418B"/>
    <w:rsid w:val="00367870"/>
    <w:rsid w:val="00377E9A"/>
    <w:rsid w:val="00394DE3"/>
    <w:rsid w:val="003D4AD8"/>
    <w:rsid w:val="003E3A31"/>
    <w:rsid w:val="003F07E2"/>
    <w:rsid w:val="003F7C74"/>
    <w:rsid w:val="00404741"/>
    <w:rsid w:val="00415EC3"/>
    <w:rsid w:val="0042161F"/>
    <w:rsid w:val="00433524"/>
    <w:rsid w:val="00437AA8"/>
    <w:rsid w:val="00453DB5"/>
    <w:rsid w:val="00455938"/>
    <w:rsid w:val="0047176E"/>
    <w:rsid w:val="00477E95"/>
    <w:rsid w:val="0048048C"/>
    <w:rsid w:val="00492913"/>
    <w:rsid w:val="004C4429"/>
    <w:rsid w:val="004E1393"/>
    <w:rsid w:val="004E2628"/>
    <w:rsid w:val="004F1AD0"/>
    <w:rsid w:val="00503A9B"/>
    <w:rsid w:val="00525DC5"/>
    <w:rsid w:val="005303DE"/>
    <w:rsid w:val="00530E9A"/>
    <w:rsid w:val="005368FC"/>
    <w:rsid w:val="00551B68"/>
    <w:rsid w:val="00551EBE"/>
    <w:rsid w:val="0055761B"/>
    <w:rsid w:val="00564E92"/>
    <w:rsid w:val="005748BB"/>
    <w:rsid w:val="005764ED"/>
    <w:rsid w:val="00594B4D"/>
    <w:rsid w:val="00596579"/>
    <w:rsid w:val="005A0660"/>
    <w:rsid w:val="005A4A68"/>
    <w:rsid w:val="005B0428"/>
    <w:rsid w:val="005B369B"/>
    <w:rsid w:val="005C1C08"/>
    <w:rsid w:val="005C1DC3"/>
    <w:rsid w:val="005F4B11"/>
    <w:rsid w:val="00600149"/>
    <w:rsid w:val="00630176"/>
    <w:rsid w:val="00636229"/>
    <w:rsid w:val="0064013E"/>
    <w:rsid w:val="006446D4"/>
    <w:rsid w:val="00645396"/>
    <w:rsid w:val="006515CF"/>
    <w:rsid w:val="006673D4"/>
    <w:rsid w:val="0068636B"/>
    <w:rsid w:val="006C0C83"/>
    <w:rsid w:val="006D2EDA"/>
    <w:rsid w:val="006D6F6D"/>
    <w:rsid w:val="006D72C4"/>
    <w:rsid w:val="006E5E74"/>
    <w:rsid w:val="00703DD9"/>
    <w:rsid w:val="00705BB6"/>
    <w:rsid w:val="007079FA"/>
    <w:rsid w:val="007303C8"/>
    <w:rsid w:val="0073052D"/>
    <w:rsid w:val="00731B43"/>
    <w:rsid w:val="0073430A"/>
    <w:rsid w:val="0074452E"/>
    <w:rsid w:val="00745118"/>
    <w:rsid w:val="00765EE5"/>
    <w:rsid w:val="0077439A"/>
    <w:rsid w:val="00783436"/>
    <w:rsid w:val="007A43C9"/>
    <w:rsid w:val="007B20F9"/>
    <w:rsid w:val="007B29DF"/>
    <w:rsid w:val="007C70BA"/>
    <w:rsid w:val="007D6797"/>
    <w:rsid w:val="007F7D2E"/>
    <w:rsid w:val="0081567B"/>
    <w:rsid w:val="00815B2B"/>
    <w:rsid w:val="00815B2F"/>
    <w:rsid w:val="00823513"/>
    <w:rsid w:val="00831347"/>
    <w:rsid w:val="00895F82"/>
    <w:rsid w:val="008B22F4"/>
    <w:rsid w:val="008B44F8"/>
    <w:rsid w:val="008C4972"/>
    <w:rsid w:val="008C7685"/>
    <w:rsid w:val="008D2EFA"/>
    <w:rsid w:val="008E18C2"/>
    <w:rsid w:val="008E76CE"/>
    <w:rsid w:val="008F058A"/>
    <w:rsid w:val="0090380D"/>
    <w:rsid w:val="00917401"/>
    <w:rsid w:val="00940CB9"/>
    <w:rsid w:val="009601F6"/>
    <w:rsid w:val="00961233"/>
    <w:rsid w:val="009A77DA"/>
    <w:rsid w:val="009C41DF"/>
    <w:rsid w:val="009C5AA1"/>
    <w:rsid w:val="009C6CF0"/>
    <w:rsid w:val="009D199E"/>
    <w:rsid w:val="009E1220"/>
    <w:rsid w:val="00A01FBA"/>
    <w:rsid w:val="00A32446"/>
    <w:rsid w:val="00A4787B"/>
    <w:rsid w:val="00A666AD"/>
    <w:rsid w:val="00A9069E"/>
    <w:rsid w:val="00AA6557"/>
    <w:rsid w:val="00AE452F"/>
    <w:rsid w:val="00AF323D"/>
    <w:rsid w:val="00B3798F"/>
    <w:rsid w:val="00B40663"/>
    <w:rsid w:val="00B70B73"/>
    <w:rsid w:val="00B8267D"/>
    <w:rsid w:val="00B90B31"/>
    <w:rsid w:val="00B9560B"/>
    <w:rsid w:val="00BC22C7"/>
    <w:rsid w:val="00BD444B"/>
    <w:rsid w:val="00BF0F34"/>
    <w:rsid w:val="00C118FC"/>
    <w:rsid w:val="00C13D1E"/>
    <w:rsid w:val="00C40A07"/>
    <w:rsid w:val="00C576AE"/>
    <w:rsid w:val="00C62B2A"/>
    <w:rsid w:val="00C62F26"/>
    <w:rsid w:val="00C72E38"/>
    <w:rsid w:val="00C8469E"/>
    <w:rsid w:val="00C85ABF"/>
    <w:rsid w:val="00CB1E2D"/>
    <w:rsid w:val="00CB5DBA"/>
    <w:rsid w:val="00CC0079"/>
    <w:rsid w:val="00CC1389"/>
    <w:rsid w:val="00CF0D73"/>
    <w:rsid w:val="00CF42D4"/>
    <w:rsid w:val="00D04052"/>
    <w:rsid w:val="00D31A34"/>
    <w:rsid w:val="00D45817"/>
    <w:rsid w:val="00D64C98"/>
    <w:rsid w:val="00D769CB"/>
    <w:rsid w:val="00DC0DAF"/>
    <w:rsid w:val="00DD1ACA"/>
    <w:rsid w:val="00DE3982"/>
    <w:rsid w:val="00E06295"/>
    <w:rsid w:val="00E07CB1"/>
    <w:rsid w:val="00E21B0B"/>
    <w:rsid w:val="00E660BF"/>
    <w:rsid w:val="00E95ED2"/>
    <w:rsid w:val="00EC5FA5"/>
    <w:rsid w:val="00ED4360"/>
    <w:rsid w:val="00EF5C62"/>
    <w:rsid w:val="00EF77FD"/>
    <w:rsid w:val="00F05A5F"/>
    <w:rsid w:val="00F139AA"/>
    <w:rsid w:val="00F24A1B"/>
    <w:rsid w:val="00F4070B"/>
    <w:rsid w:val="00F4544F"/>
    <w:rsid w:val="00F74077"/>
    <w:rsid w:val="00F837A7"/>
    <w:rsid w:val="00FA316C"/>
    <w:rsid w:val="00FC2679"/>
    <w:rsid w:val="00FD2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v:textbox inset="5.85pt,.7pt,5.85pt,.7pt"/>
    </o:shapedefaults>
    <o:shapelayout v:ext="edit">
      <o:idmap v:ext="edit" data="1"/>
    </o:shapelayout>
  </w:shapeDefaults>
  <w:decimalSymbol w:val="."/>
  <w:listSeparator w:val=","/>
  <w14:docId w14:val="0ED7678D"/>
  <w15:docId w15:val="{0F725130-0A39-40AD-9D29-0BABA0EC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F7C7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太田スタイル"/>
    <w:rsid w:val="003F7C74"/>
    <w:pPr>
      <w:numPr>
        <w:numId w:val="1"/>
      </w:numPr>
    </w:pPr>
  </w:style>
  <w:style w:type="table" w:styleId="a4">
    <w:name w:val="Table Grid"/>
    <w:basedOn w:val="a2"/>
    <w:rsid w:val="003F7C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semiHidden/>
    <w:rsid w:val="003F7C74"/>
    <w:rPr>
      <w:rFonts w:ascii="Arial" w:eastAsia="ＭＳ ゴシック" w:hAnsi="Arial"/>
      <w:sz w:val="18"/>
      <w:szCs w:val="18"/>
    </w:rPr>
  </w:style>
  <w:style w:type="character" w:customStyle="1" w:styleId="a6">
    <w:name w:val="吹き出し (文字)"/>
    <w:link w:val="a5"/>
    <w:semiHidden/>
    <w:rsid w:val="003F7C74"/>
    <w:rPr>
      <w:rFonts w:ascii="Arial" w:eastAsia="ＭＳ ゴシック" w:hAnsi="Arial" w:cs="Times New Roman"/>
      <w:sz w:val="18"/>
      <w:szCs w:val="18"/>
    </w:rPr>
  </w:style>
  <w:style w:type="paragraph" w:customStyle="1" w:styleId="a7">
    <w:name w:val="一太郎"/>
    <w:rsid w:val="003F7C74"/>
    <w:pPr>
      <w:widowControl w:val="0"/>
      <w:wordWrap w:val="0"/>
      <w:autoSpaceDE w:val="0"/>
      <w:autoSpaceDN w:val="0"/>
      <w:adjustRightInd w:val="0"/>
      <w:spacing w:line="234" w:lineRule="exact"/>
      <w:jc w:val="both"/>
    </w:pPr>
    <w:rPr>
      <w:rFonts w:ascii="Times New Roman" w:eastAsia="ＭＳ ゴシック" w:hAnsi="Times New Roman"/>
      <w:spacing w:val="5"/>
      <w:sz w:val="22"/>
      <w:szCs w:val="22"/>
    </w:rPr>
  </w:style>
  <w:style w:type="character" w:styleId="a8">
    <w:name w:val="annotation reference"/>
    <w:semiHidden/>
    <w:rsid w:val="003F7C74"/>
    <w:rPr>
      <w:sz w:val="18"/>
      <w:szCs w:val="18"/>
    </w:rPr>
  </w:style>
  <w:style w:type="paragraph" w:styleId="a9">
    <w:name w:val="annotation text"/>
    <w:basedOn w:val="a0"/>
    <w:link w:val="aa"/>
    <w:semiHidden/>
    <w:rsid w:val="003F7C74"/>
    <w:pPr>
      <w:jc w:val="left"/>
    </w:pPr>
  </w:style>
  <w:style w:type="character" w:customStyle="1" w:styleId="aa">
    <w:name w:val="コメント文字列 (文字)"/>
    <w:link w:val="a9"/>
    <w:semiHidden/>
    <w:rsid w:val="003F7C74"/>
    <w:rPr>
      <w:rFonts w:ascii="Century" w:eastAsia="ＭＳ 明朝" w:hAnsi="Century" w:cs="Times New Roman"/>
      <w:szCs w:val="24"/>
    </w:rPr>
  </w:style>
  <w:style w:type="paragraph" w:styleId="ab">
    <w:name w:val="annotation subject"/>
    <w:basedOn w:val="a9"/>
    <w:next w:val="a9"/>
    <w:link w:val="ac"/>
    <w:semiHidden/>
    <w:rsid w:val="003F7C74"/>
    <w:rPr>
      <w:b/>
      <w:bCs/>
    </w:rPr>
  </w:style>
  <w:style w:type="character" w:customStyle="1" w:styleId="ac">
    <w:name w:val="コメント内容 (文字)"/>
    <w:link w:val="ab"/>
    <w:semiHidden/>
    <w:rsid w:val="003F7C74"/>
    <w:rPr>
      <w:rFonts w:ascii="Century" w:eastAsia="ＭＳ 明朝" w:hAnsi="Century" w:cs="Times New Roman"/>
      <w:b/>
      <w:bCs/>
      <w:szCs w:val="24"/>
    </w:rPr>
  </w:style>
  <w:style w:type="paragraph" w:styleId="ad">
    <w:name w:val="Note Heading"/>
    <w:basedOn w:val="a0"/>
    <w:next w:val="a0"/>
    <w:link w:val="ae"/>
    <w:rsid w:val="003F7C74"/>
    <w:pPr>
      <w:jc w:val="center"/>
    </w:pPr>
  </w:style>
  <w:style w:type="character" w:customStyle="1" w:styleId="ae">
    <w:name w:val="記 (文字)"/>
    <w:link w:val="ad"/>
    <w:rsid w:val="003F7C74"/>
    <w:rPr>
      <w:rFonts w:ascii="Century" w:eastAsia="ＭＳ 明朝" w:hAnsi="Century" w:cs="Times New Roman"/>
      <w:szCs w:val="24"/>
    </w:rPr>
  </w:style>
  <w:style w:type="paragraph" w:styleId="af">
    <w:name w:val="Closing"/>
    <w:basedOn w:val="a0"/>
    <w:link w:val="af0"/>
    <w:rsid w:val="003F7C74"/>
    <w:pPr>
      <w:jc w:val="right"/>
    </w:pPr>
  </w:style>
  <w:style w:type="character" w:customStyle="1" w:styleId="af0">
    <w:name w:val="結語 (文字)"/>
    <w:link w:val="af"/>
    <w:rsid w:val="003F7C74"/>
    <w:rPr>
      <w:rFonts w:ascii="Century" w:eastAsia="ＭＳ 明朝" w:hAnsi="Century" w:cs="Times New Roman"/>
      <w:szCs w:val="24"/>
    </w:rPr>
  </w:style>
  <w:style w:type="character" w:styleId="af1">
    <w:name w:val="Hyperlink"/>
    <w:rsid w:val="003F7C74"/>
    <w:rPr>
      <w:color w:val="0000FF"/>
      <w:u w:val="single"/>
    </w:rPr>
  </w:style>
  <w:style w:type="paragraph" w:styleId="af2">
    <w:name w:val="header"/>
    <w:basedOn w:val="a0"/>
    <w:link w:val="af3"/>
    <w:rsid w:val="003F7C74"/>
    <w:pPr>
      <w:tabs>
        <w:tab w:val="center" w:pos="4252"/>
        <w:tab w:val="right" w:pos="8504"/>
      </w:tabs>
      <w:snapToGrid w:val="0"/>
    </w:pPr>
  </w:style>
  <w:style w:type="character" w:customStyle="1" w:styleId="af3">
    <w:name w:val="ヘッダー (文字)"/>
    <w:link w:val="af2"/>
    <w:rsid w:val="003F7C74"/>
    <w:rPr>
      <w:rFonts w:ascii="Century" w:eastAsia="ＭＳ 明朝" w:hAnsi="Century" w:cs="Times New Roman"/>
      <w:szCs w:val="24"/>
    </w:rPr>
  </w:style>
  <w:style w:type="paragraph" w:styleId="af4">
    <w:name w:val="footer"/>
    <w:basedOn w:val="a0"/>
    <w:link w:val="af5"/>
    <w:uiPriority w:val="99"/>
    <w:rsid w:val="003F7C74"/>
    <w:pPr>
      <w:tabs>
        <w:tab w:val="center" w:pos="4252"/>
        <w:tab w:val="right" w:pos="8504"/>
      </w:tabs>
      <w:snapToGrid w:val="0"/>
    </w:pPr>
  </w:style>
  <w:style w:type="character" w:customStyle="1" w:styleId="af5">
    <w:name w:val="フッター (文字)"/>
    <w:link w:val="af4"/>
    <w:uiPriority w:val="99"/>
    <w:rsid w:val="003F7C74"/>
    <w:rPr>
      <w:rFonts w:ascii="Century" w:eastAsia="ＭＳ 明朝" w:hAnsi="Century" w:cs="Times New Roman"/>
      <w:szCs w:val="24"/>
    </w:rPr>
  </w:style>
  <w:style w:type="paragraph" w:styleId="af6">
    <w:name w:val="Document Map"/>
    <w:basedOn w:val="a0"/>
    <w:link w:val="af7"/>
    <w:rsid w:val="003F7C74"/>
    <w:rPr>
      <w:rFonts w:ascii="MS UI Gothic" w:eastAsia="MS UI Gothic"/>
      <w:sz w:val="18"/>
      <w:szCs w:val="18"/>
    </w:rPr>
  </w:style>
  <w:style w:type="character" w:customStyle="1" w:styleId="af7">
    <w:name w:val="見出しマップ (文字)"/>
    <w:link w:val="af6"/>
    <w:rsid w:val="003F7C74"/>
    <w:rPr>
      <w:rFonts w:ascii="MS UI Gothic" w:eastAsia="MS UI Gothic" w:hAnsi="Century" w:cs="Times New Roman"/>
      <w:sz w:val="18"/>
      <w:szCs w:val="18"/>
    </w:rPr>
  </w:style>
  <w:style w:type="paragraph" w:customStyle="1" w:styleId="af8">
    <w:name w:val="一太郎８/９"/>
    <w:rsid w:val="003F7C74"/>
    <w:pPr>
      <w:widowControl w:val="0"/>
      <w:wordWrap w:val="0"/>
      <w:autoSpaceDE w:val="0"/>
      <w:autoSpaceDN w:val="0"/>
      <w:adjustRightInd w:val="0"/>
      <w:spacing w:line="334" w:lineRule="atLeast"/>
      <w:jc w:val="both"/>
    </w:pPr>
    <w:rPr>
      <w:rFonts w:ascii="Times New Roman" w:hAnsi="Times New Roman"/>
      <w:spacing w:val="13"/>
      <w:sz w:val="21"/>
      <w:szCs w:val="21"/>
    </w:rPr>
  </w:style>
  <w:style w:type="paragraph" w:styleId="af9">
    <w:name w:val="List Paragraph"/>
    <w:basedOn w:val="a0"/>
    <w:uiPriority w:val="34"/>
    <w:qFormat/>
    <w:rsid w:val="0020467D"/>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831B4-B166-45FA-A83F-53CF2880B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TotalTime>
  <Pages>17</Pages>
  <Words>3155</Words>
  <Characters>17986</Characters>
  <Application>Microsoft Office Word</Application>
  <DocSecurity>0</DocSecurity>
  <Lines>149</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TAMAKI</dc:creator>
  <cp:keywords/>
  <dc:description/>
  <cp:lastModifiedBy>Administrator</cp:lastModifiedBy>
  <cp:revision>61</cp:revision>
  <cp:lastPrinted>2021-03-22T23:33:00Z</cp:lastPrinted>
  <dcterms:created xsi:type="dcterms:W3CDTF">2021-03-05T02:56:00Z</dcterms:created>
  <dcterms:modified xsi:type="dcterms:W3CDTF">2025-09-02T07:39:00Z</dcterms:modified>
</cp:coreProperties>
</file>